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E62" w:rsidRDefault="00FA0E62" w:rsidP="00FA0E62">
      <w:pPr>
        <w:autoSpaceDE w:val="0"/>
        <w:autoSpaceDN w:val="0"/>
        <w:spacing w:before="40" w:after="40" w:line="240" w:lineRule="auto"/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822B8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FA0E62" w:rsidRDefault="00FA0E62" w:rsidP="00FA0E62">
      <w:pPr>
        <w:autoSpaceDE w:val="0"/>
        <w:autoSpaceDN w:val="0"/>
        <w:spacing w:before="40" w:after="40" w:line="240" w:lineRule="auto"/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> к Договору поставки №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НИПИГАЗ._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______________</w:t>
      </w:r>
    </w:p>
    <w:p w:rsidR="00FA0E62" w:rsidRDefault="00FA0E62" w:rsidP="00FA0E62">
      <w:pPr>
        <w:autoSpaceDE w:val="0"/>
        <w:autoSpaceDN w:val="0"/>
        <w:spacing w:before="40" w:after="40" w:line="240" w:lineRule="auto"/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«_____» ________________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202  г.</w:t>
      </w:r>
      <w:proofErr w:type="gramEnd"/>
      <w:r>
        <w:rPr>
          <w:rFonts w:ascii="Times New Roman" w:hAnsi="Times New Roman" w:cs="Times New Roman"/>
          <w:sz w:val="24"/>
          <w:szCs w:val="24"/>
        </w:rPr>
        <w:t> </w:t>
      </w:r>
    </w:p>
    <w:p w:rsidR="00FA0E62" w:rsidRDefault="00FA0E62" w:rsidP="00517F22">
      <w:pPr>
        <w:pStyle w:val="a3"/>
        <w:spacing w:after="0" w:line="240" w:lineRule="auto"/>
        <w:ind w:left="370"/>
        <w:jc w:val="center"/>
        <w:rPr>
          <w:rFonts w:ascii="Times New Roman" w:hAnsi="Times New Roman" w:cs="Times New Roman"/>
          <w:b/>
        </w:rPr>
      </w:pPr>
    </w:p>
    <w:p w:rsidR="00FA0E62" w:rsidRPr="00FA0E62" w:rsidRDefault="00FA0E62" w:rsidP="00FA0E62">
      <w:pPr>
        <w:spacing w:after="0" w:line="240" w:lineRule="auto"/>
        <w:rPr>
          <w:rFonts w:ascii="Times New Roman" w:hAnsi="Times New Roman" w:cs="Times New Roman"/>
          <w:b/>
        </w:rPr>
      </w:pPr>
    </w:p>
    <w:p w:rsidR="00FA0E62" w:rsidRDefault="00FA0E62" w:rsidP="00517F22">
      <w:pPr>
        <w:pStyle w:val="a3"/>
        <w:spacing w:after="0" w:line="240" w:lineRule="auto"/>
        <w:ind w:left="370"/>
        <w:jc w:val="center"/>
        <w:rPr>
          <w:rFonts w:ascii="Times New Roman" w:hAnsi="Times New Roman" w:cs="Times New Roman"/>
          <w:b/>
        </w:rPr>
      </w:pPr>
    </w:p>
    <w:p w:rsidR="007C3C7E" w:rsidRPr="00283592" w:rsidRDefault="00283592" w:rsidP="00517F22">
      <w:pPr>
        <w:pStyle w:val="a3"/>
        <w:spacing w:after="0" w:line="240" w:lineRule="auto"/>
        <w:ind w:left="37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СПЕЦИФИКАЦИЯ. ТРЕБОВАНИЯ ПО</w:t>
      </w:r>
      <w:r w:rsidR="007C3C7E" w:rsidRPr="00283592">
        <w:rPr>
          <w:rFonts w:ascii="Times New Roman" w:hAnsi="Times New Roman" w:cs="Times New Roman"/>
          <w:b/>
        </w:rPr>
        <w:t xml:space="preserve"> СЕРТИФИКАЦИИ ОБОРУДОВАНИЯ И МАТЕРИАЛОВ</w:t>
      </w:r>
    </w:p>
    <w:p w:rsidR="007C3C7E" w:rsidRPr="00283592" w:rsidRDefault="007C3C7E" w:rsidP="00517F22">
      <w:pPr>
        <w:pStyle w:val="a3"/>
        <w:spacing w:after="0" w:line="240" w:lineRule="auto"/>
        <w:ind w:left="370"/>
        <w:jc w:val="center"/>
        <w:rPr>
          <w:rFonts w:ascii="Times New Roman" w:hAnsi="Times New Roman" w:cs="Times New Roman"/>
        </w:rPr>
      </w:pPr>
    </w:p>
    <w:p w:rsidR="006E2790" w:rsidRPr="00E5753F" w:rsidRDefault="00DD382C" w:rsidP="00B53EED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ОБЩИЕ ПОЛОЖЕНИЯ</w:t>
      </w:r>
    </w:p>
    <w:p w:rsidR="005626BA" w:rsidRDefault="00327A50" w:rsidP="00B53E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</w:rPr>
        <w:t xml:space="preserve">Целью настоящей </w:t>
      </w:r>
      <w:r w:rsidR="007C3C7E" w:rsidRPr="00283592">
        <w:rPr>
          <w:rFonts w:ascii="Times New Roman" w:hAnsi="Times New Roman" w:cs="Times New Roman"/>
        </w:rPr>
        <w:t>спецификации</w:t>
      </w:r>
      <w:r w:rsidRPr="00283592">
        <w:rPr>
          <w:rFonts w:ascii="Times New Roman" w:hAnsi="Times New Roman" w:cs="Times New Roman"/>
        </w:rPr>
        <w:t xml:space="preserve"> является определение</w:t>
      </w:r>
      <w:r w:rsidR="002C2365" w:rsidRPr="00283592">
        <w:rPr>
          <w:rFonts w:ascii="Times New Roman" w:hAnsi="Times New Roman" w:cs="Times New Roman"/>
        </w:rPr>
        <w:t xml:space="preserve"> </w:t>
      </w:r>
      <w:r w:rsidR="00DD382C">
        <w:rPr>
          <w:rFonts w:ascii="Times New Roman" w:hAnsi="Times New Roman" w:cs="Times New Roman"/>
        </w:rPr>
        <w:t>объема работ Поставщика в части обеспечения поставляемого оборудования и материалов разрешительной и эксплуатационной документацией, требуемой в</w:t>
      </w:r>
      <w:r w:rsidR="00DD382C" w:rsidRPr="00DD382C">
        <w:t xml:space="preserve"> </w:t>
      </w:r>
      <w:r w:rsidR="00DD382C" w:rsidRPr="00DD382C">
        <w:rPr>
          <w:rFonts w:ascii="Times New Roman" w:hAnsi="Times New Roman" w:cs="Times New Roman"/>
        </w:rPr>
        <w:t xml:space="preserve">соответствии с </w:t>
      </w:r>
      <w:r w:rsidR="00DD382C">
        <w:rPr>
          <w:rFonts w:ascii="Times New Roman" w:hAnsi="Times New Roman" w:cs="Times New Roman"/>
        </w:rPr>
        <w:t xml:space="preserve">законодательством Российской Федерации и </w:t>
      </w:r>
      <w:r w:rsidR="00DD382C" w:rsidRPr="00DD382C">
        <w:rPr>
          <w:rFonts w:ascii="Times New Roman" w:hAnsi="Times New Roman" w:cs="Times New Roman"/>
        </w:rPr>
        <w:t>Техническими реглам</w:t>
      </w:r>
      <w:r w:rsidR="00DD382C">
        <w:rPr>
          <w:rFonts w:ascii="Times New Roman" w:hAnsi="Times New Roman" w:cs="Times New Roman"/>
        </w:rPr>
        <w:t>ентами Таможенного Союза</w:t>
      </w:r>
      <w:r w:rsidR="00DD382C" w:rsidRPr="00DD382C">
        <w:rPr>
          <w:rFonts w:ascii="Times New Roman" w:hAnsi="Times New Roman" w:cs="Times New Roman"/>
        </w:rPr>
        <w:t>.</w:t>
      </w:r>
    </w:p>
    <w:p w:rsidR="00925377" w:rsidRPr="005626BA" w:rsidRDefault="002C2365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5626BA">
        <w:rPr>
          <w:rFonts w:ascii="Times New Roman" w:hAnsi="Times New Roman" w:cs="Times New Roman"/>
          <w:b/>
        </w:rPr>
        <w:t>ОПРЕДЕЛЕНИЯ</w:t>
      </w:r>
    </w:p>
    <w:p w:rsidR="002C2365" w:rsidRPr="00283592" w:rsidRDefault="002C2365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b/>
          <w:bCs/>
          <w:color w:val="000000"/>
        </w:rPr>
        <w:t>Сертификация</w:t>
      </w:r>
      <w:r w:rsidRPr="00283592">
        <w:rPr>
          <w:rFonts w:ascii="Times New Roman" w:hAnsi="Times New Roman" w:cs="Times New Roman"/>
          <w:color w:val="000000"/>
        </w:rPr>
        <w:t xml:space="preserve"> – </w:t>
      </w:r>
      <w:r w:rsidR="00FE31A8" w:rsidRPr="00283592">
        <w:rPr>
          <w:rFonts w:ascii="Times New Roman" w:hAnsi="Times New Roman" w:cs="Times New Roman"/>
          <w:color w:val="000000"/>
        </w:rPr>
        <w:t>обеспечени</w:t>
      </w:r>
      <w:r w:rsidR="00644B40" w:rsidRPr="00283592">
        <w:rPr>
          <w:rFonts w:ascii="Times New Roman" w:hAnsi="Times New Roman" w:cs="Times New Roman"/>
          <w:color w:val="000000"/>
        </w:rPr>
        <w:t>е</w:t>
      </w:r>
      <w:r w:rsidR="00FE31A8" w:rsidRPr="00283592">
        <w:rPr>
          <w:rFonts w:ascii="Times New Roman" w:hAnsi="Times New Roman" w:cs="Times New Roman"/>
          <w:color w:val="000000"/>
        </w:rPr>
        <w:t xml:space="preserve"> </w:t>
      </w:r>
      <w:r w:rsidR="00DD382C">
        <w:rPr>
          <w:rFonts w:ascii="Times New Roman" w:hAnsi="Times New Roman" w:cs="Times New Roman"/>
          <w:color w:val="000000"/>
        </w:rPr>
        <w:t xml:space="preserve">оборудования и материалов </w:t>
      </w:r>
      <w:r w:rsidR="00B53EED">
        <w:rPr>
          <w:rFonts w:ascii="Times New Roman" w:hAnsi="Times New Roman" w:cs="Times New Roman"/>
          <w:color w:val="000000"/>
        </w:rPr>
        <w:t xml:space="preserve">разрешительной документацией: </w:t>
      </w:r>
      <w:r w:rsidR="00543586" w:rsidRPr="00283592">
        <w:rPr>
          <w:rFonts w:ascii="Times New Roman" w:hAnsi="Times New Roman" w:cs="Times New Roman"/>
          <w:color w:val="000000"/>
        </w:rPr>
        <w:t>сертификатами</w:t>
      </w:r>
      <w:r w:rsidR="008079B4">
        <w:rPr>
          <w:rFonts w:ascii="Times New Roman" w:hAnsi="Times New Roman" w:cs="Times New Roman"/>
          <w:color w:val="000000"/>
        </w:rPr>
        <w:t xml:space="preserve"> / декларациями</w:t>
      </w:r>
      <w:r w:rsidRPr="00283592">
        <w:rPr>
          <w:rFonts w:ascii="Times New Roman" w:hAnsi="Times New Roman" w:cs="Times New Roman"/>
          <w:color w:val="000000"/>
        </w:rPr>
        <w:t xml:space="preserve"> </w:t>
      </w:r>
      <w:r w:rsidR="00DD382C">
        <w:rPr>
          <w:rFonts w:ascii="Times New Roman" w:hAnsi="Times New Roman" w:cs="Times New Roman"/>
          <w:color w:val="000000"/>
        </w:rPr>
        <w:t>соответствия</w:t>
      </w:r>
      <w:r w:rsidR="00A13B48">
        <w:rPr>
          <w:rFonts w:ascii="Times New Roman" w:hAnsi="Times New Roman" w:cs="Times New Roman"/>
          <w:color w:val="000000"/>
        </w:rPr>
        <w:t>, метрологическими сертификатами</w:t>
      </w:r>
      <w:r w:rsidR="00DD382C">
        <w:rPr>
          <w:rFonts w:ascii="Times New Roman" w:hAnsi="Times New Roman" w:cs="Times New Roman"/>
          <w:color w:val="000000"/>
        </w:rPr>
        <w:t xml:space="preserve"> </w:t>
      </w:r>
      <w:r w:rsidRPr="00283592">
        <w:rPr>
          <w:rFonts w:ascii="Times New Roman" w:hAnsi="Times New Roman" w:cs="Times New Roman"/>
          <w:color w:val="000000"/>
        </w:rPr>
        <w:t xml:space="preserve">и </w:t>
      </w:r>
      <w:r w:rsidR="00DD382C">
        <w:rPr>
          <w:rFonts w:ascii="Times New Roman" w:hAnsi="Times New Roman" w:cs="Times New Roman"/>
          <w:color w:val="000000"/>
        </w:rPr>
        <w:t xml:space="preserve">иными </w:t>
      </w:r>
      <w:r w:rsidR="00A67F3C">
        <w:rPr>
          <w:rFonts w:ascii="Times New Roman" w:hAnsi="Times New Roman" w:cs="Times New Roman"/>
          <w:color w:val="000000"/>
        </w:rPr>
        <w:t>свидетельствами</w:t>
      </w:r>
      <w:r w:rsidR="00543586" w:rsidRPr="00283592">
        <w:rPr>
          <w:rFonts w:ascii="Times New Roman" w:hAnsi="Times New Roman" w:cs="Times New Roman"/>
          <w:color w:val="000000"/>
        </w:rPr>
        <w:t xml:space="preserve">, </w:t>
      </w:r>
      <w:r w:rsidR="00A67F3C">
        <w:rPr>
          <w:rFonts w:ascii="Times New Roman" w:hAnsi="Times New Roman" w:cs="Times New Roman"/>
          <w:color w:val="000000"/>
        </w:rPr>
        <w:t>подтверждающими соответствие оборудования и материалов требованиями</w:t>
      </w:r>
      <w:r w:rsidRPr="00283592">
        <w:rPr>
          <w:rFonts w:ascii="Times New Roman" w:hAnsi="Times New Roman" w:cs="Times New Roman"/>
          <w:color w:val="000000"/>
        </w:rPr>
        <w:t xml:space="preserve"> </w:t>
      </w:r>
      <w:r w:rsidR="00543586" w:rsidRPr="00283592">
        <w:rPr>
          <w:rFonts w:ascii="Times New Roman" w:hAnsi="Times New Roman" w:cs="Times New Roman"/>
          <w:color w:val="000000"/>
        </w:rPr>
        <w:t>законодательств</w:t>
      </w:r>
      <w:r w:rsidR="00A67F3C">
        <w:rPr>
          <w:rFonts w:ascii="Times New Roman" w:hAnsi="Times New Roman" w:cs="Times New Roman"/>
          <w:color w:val="000000"/>
        </w:rPr>
        <w:t xml:space="preserve">а </w:t>
      </w:r>
      <w:r w:rsidRPr="00283592">
        <w:rPr>
          <w:rFonts w:ascii="Times New Roman" w:hAnsi="Times New Roman" w:cs="Times New Roman"/>
          <w:color w:val="000000"/>
        </w:rPr>
        <w:t>Российской Федерации и Таможенного Союза</w:t>
      </w:r>
      <w:r w:rsidR="00A67F3C">
        <w:rPr>
          <w:rFonts w:ascii="Times New Roman" w:hAnsi="Times New Roman" w:cs="Times New Roman"/>
          <w:color w:val="000000"/>
        </w:rPr>
        <w:t>,</w:t>
      </w:r>
      <w:r w:rsidRPr="00283592">
        <w:rPr>
          <w:rFonts w:ascii="Times New Roman" w:hAnsi="Times New Roman" w:cs="Times New Roman"/>
          <w:color w:val="000000"/>
        </w:rPr>
        <w:t xml:space="preserve"> </w:t>
      </w:r>
      <w:r w:rsidR="00A67F3C">
        <w:rPr>
          <w:rFonts w:ascii="Times New Roman" w:hAnsi="Times New Roman" w:cs="Times New Roman"/>
          <w:color w:val="000000"/>
        </w:rPr>
        <w:t xml:space="preserve">и необходимыми </w:t>
      </w:r>
      <w:r w:rsidRPr="00283592">
        <w:rPr>
          <w:rFonts w:ascii="Times New Roman" w:hAnsi="Times New Roman" w:cs="Times New Roman"/>
          <w:color w:val="000000"/>
        </w:rPr>
        <w:t>при совершении</w:t>
      </w:r>
      <w:r w:rsidR="00327A50" w:rsidRPr="00283592">
        <w:rPr>
          <w:rFonts w:ascii="Times New Roman" w:hAnsi="Times New Roman" w:cs="Times New Roman"/>
          <w:color w:val="000000"/>
        </w:rPr>
        <w:t xml:space="preserve"> таможенных операций, монтажа, п</w:t>
      </w:r>
      <w:r w:rsidRPr="00283592">
        <w:rPr>
          <w:rFonts w:ascii="Times New Roman" w:hAnsi="Times New Roman" w:cs="Times New Roman"/>
          <w:color w:val="000000"/>
        </w:rPr>
        <w:t xml:space="preserve">редпусковой наладки, </w:t>
      </w:r>
      <w:r w:rsidR="00327A50" w:rsidRPr="00283592">
        <w:rPr>
          <w:rFonts w:ascii="Times New Roman" w:hAnsi="Times New Roman" w:cs="Times New Roman"/>
          <w:color w:val="000000"/>
        </w:rPr>
        <w:t>п</w:t>
      </w:r>
      <w:r w:rsidR="00A67F3C">
        <w:rPr>
          <w:rFonts w:ascii="Times New Roman" w:hAnsi="Times New Roman" w:cs="Times New Roman"/>
          <w:color w:val="000000"/>
        </w:rPr>
        <w:t>усконаладочных работ, ввода в эксплуатацию</w:t>
      </w:r>
      <w:r w:rsidRPr="00283592">
        <w:rPr>
          <w:rFonts w:ascii="Times New Roman" w:hAnsi="Times New Roman" w:cs="Times New Roman"/>
          <w:color w:val="000000"/>
        </w:rPr>
        <w:t>. Термин «сертификация» в рамк</w:t>
      </w:r>
      <w:r w:rsidR="00327A50" w:rsidRPr="00283592">
        <w:rPr>
          <w:rFonts w:ascii="Times New Roman" w:hAnsi="Times New Roman" w:cs="Times New Roman"/>
          <w:color w:val="000000"/>
        </w:rPr>
        <w:t xml:space="preserve">ах настоящей </w:t>
      </w:r>
      <w:r w:rsidR="00A80FF1" w:rsidRPr="00283592">
        <w:rPr>
          <w:rFonts w:ascii="Times New Roman" w:hAnsi="Times New Roman" w:cs="Times New Roman"/>
          <w:color w:val="000000"/>
        </w:rPr>
        <w:t>спецификации</w:t>
      </w:r>
      <w:r w:rsidRPr="00283592">
        <w:rPr>
          <w:rFonts w:ascii="Times New Roman" w:hAnsi="Times New Roman" w:cs="Times New Roman"/>
          <w:color w:val="000000"/>
        </w:rPr>
        <w:t xml:space="preserve"> не относится к </w:t>
      </w:r>
      <w:r w:rsidR="00A67F3C">
        <w:rPr>
          <w:rFonts w:ascii="Times New Roman" w:hAnsi="Times New Roman" w:cs="Times New Roman"/>
          <w:color w:val="000000"/>
        </w:rPr>
        <w:t xml:space="preserve">заводским </w:t>
      </w:r>
      <w:r w:rsidRPr="00283592">
        <w:rPr>
          <w:rFonts w:ascii="Times New Roman" w:hAnsi="Times New Roman" w:cs="Times New Roman"/>
          <w:color w:val="000000"/>
        </w:rPr>
        <w:t xml:space="preserve">сертификатам </w:t>
      </w:r>
      <w:r w:rsidR="00A67F3C">
        <w:rPr>
          <w:rFonts w:ascii="Times New Roman" w:hAnsi="Times New Roman" w:cs="Times New Roman"/>
          <w:color w:val="000000"/>
        </w:rPr>
        <w:t>качества и</w:t>
      </w:r>
      <w:r w:rsidRPr="00283592">
        <w:rPr>
          <w:rFonts w:ascii="Times New Roman" w:hAnsi="Times New Roman" w:cs="Times New Roman"/>
          <w:color w:val="000000"/>
        </w:rPr>
        <w:t xml:space="preserve"> сертификатам</w:t>
      </w:r>
      <w:r w:rsidR="005779F7" w:rsidRPr="00283592">
        <w:rPr>
          <w:rFonts w:ascii="Times New Roman" w:hAnsi="Times New Roman" w:cs="Times New Roman"/>
          <w:color w:val="000000"/>
        </w:rPr>
        <w:t xml:space="preserve"> соответствия зарубежным стандартам</w:t>
      </w:r>
      <w:r w:rsidRPr="00283592">
        <w:rPr>
          <w:rFonts w:ascii="Times New Roman" w:hAnsi="Times New Roman" w:cs="Times New Roman"/>
          <w:color w:val="000000"/>
        </w:rPr>
        <w:t>.</w:t>
      </w:r>
    </w:p>
    <w:p w:rsidR="00171215" w:rsidRDefault="00171215" w:rsidP="00171215">
      <w:pPr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83592">
        <w:rPr>
          <w:rFonts w:ascii="Times New Roman" w:hAnsi="Times New Roman" w:cs="Times New Roman"/>
          <w:b/>
          <w:color w:val="000000"/>
        </w:rPr>
        <w:t>Паспортизация</w:t>
      </w:r>
      <w:r w:rsidRPr="00283592">
        <w:rPr>
          <w:rFonts w:ascii="Times New Roman" w:hAnsi="Times New Roman" w:cs="Times New Roman"/>
          <w:color w:val="000000"/>
        </w:rPr>
        <w:t xml:space="preserve"> – обеспечение </w:t>
      </w:r>
      <w:r>
        <w:rPr>
          <w:rFonts w:ascii="Times New Roman" w:hAnsi="Times New Roman" w:cs="Times New Roman"/>
          <w:color w:val="000000"/>
        </w:rPr>
        <w:t xml:space="preserve">оборудования и материалов </w:t>
      </w:r>
      <w:r w:rsidRPr="00283592">
        <w:rPr>
          <w:rFonts w:ascii="Times New Roman" w:hAnsi="Times New Roman" w:cs="Times New Roman"/>
          <w:color w:val="000000"/>
        </w:rPr>
        <w:t>эксплуатационной документацией, а именно, техническими паспортами, руководствами (инструкциями) по эксплуатации и техническому обслуживанию</w:t>
      </w:r>
      <w:r>
        <w:rPr>
          <w:rFonts w:ascii="Times New Roman" w:hAnsi="Times New Roman" w:cs="Times New Roman"/>
          <w:color w:val="000000"/>
        </w:rPr>
        <w:t>.</w:t>
      </w:r>
      <w:r w:rsidRPr="00986C3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171215" w:rsidRPr="00283592" w:rsidRDefault="00171215" w:rsidP="00171215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986C3C">
        <w:rPr>
          <w:rFonts w:ascii="Times New Roman" w:hAnsi="Times New Roman" w:cs="Times New Roman"/>
          <w:b/>
          <w:color w:val="000000"/>
          <w:shd w:val="clear" w:color="auto" w:fill="FFFFFF"/>
        </w:rPr>
        <w:t>Матрица сертификации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– документ, определяющий объем требуемой сертификации и паспортизации поставляемого оборудования.</w:t>
      </w:r>
    </w:p>
    <w:p w:rsidR="002C2365" w:rsidRPr="00283592" w:rsidRDefault="002C2365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b/>
          <w:bCs/>
          <w:color w:val="000000"/>
        </w:rPr>
        <w:t>ТР ТС</w:t>
      </w:r>
      <w:r w:rsidR="00493866">
        <w:rPr>
          <w:rFonts w:ascii="Times New Roman" w:hAnsi="Times New Roman" w:cs="Times New Roman"/>
          <w:b/>
          <w:bCs/>
          <w:color w:val="000000"/>
        </w:rPr>
        <w:t xml:space="preserve"> \ ЕАЭС</w:t>
      </w:r>
      <w:r w:rsidR="00B73DB1" w:rsidRPr="00283592">
        <w:rPr>
          <w:rFonts w:ascii="Times New Roman" w:hAnsi="Times New Roman" w:cs="Times New Roman"/>
          <w:color w:val="000000"/>
        </w:rPr>
        <w:t xml:space="preserve"> – Технический р</w:t>
      </w:r>
      <w:r w:rsidRPr="00283592">
        <w:rPr>
          <w:rFonts w:ascii="Times New Roman" w:hAnsi="Times New Roman" w:cs="Times New Roman"/>
          <w:color w:val="000000"/>
        </w:rPr>
        <w:t>егламент Таможенного Союза</w:t>
      </w:r>
      <w:r w:rsidR="005931F2">
        <w:rPr>
          <w:rFonts w:ascii="Times New Roman" w:hAnsi="Times New Roman" w:cs="Times New Roman"/>
          <w:color w:val="000000"/>
        </w:rPr>
        <w:t xml:space="preserve"> и Технический регламент Евразийского Экономического Союза</w:t>
      </w:r>
      <w:r w:rsidR="005931F2" w:rsidRPr="00283592">
        <w:rPr>
          <w:rFonts w:ascii="Times New Roman" w:hAnsi="Times New Roman" w:cs="Times New Roman"/>
          <w:color w:val="000000"/>
        </w:rPr>
        <w:t>.</w:t>
      </w:r>
    </w:p>
    <w:p w:rsidR="001B5CD5" w:rsidRPr="00283592" w:rsidRDefault="001B5CD5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  <w:b/>
        </w:rPr>
        <w:t>Поставщик</w:t>
      </w:r>
      <w:r w:rsidRPr="00283592">
        <w:rPr>
          <w:rFonts w:ascii="Times New Roman" w:hAnsi="Times New Roman" w:cs="Times New Roman"/>
        </w:rPr>
        <w:t xml:space="preserve"> – </w:t>
      </w:r>
      <w:r w:rsidR="00624921" w:rsidRPr="00283592">
        <w:rPr>
          <w:rFonts w:ascii="Times New Roman" w:hAnsi="Times New Roman" w:cs="Times New Roman"/>
          <w:color w:val="000000"/>
        </w:rPr>
        <w:t>организация, которая изготавливает и (или) поставляет оборудование и обеспечивает оборудование необходимой разрешительной и эксплуатационной документацией</w:t>
      </w:r>
      <w:r w:rsidR="00A67F3C">
        <w:rPr>
          <w:rFonts w:ascii="Times New Roman" w:hAnsi="Times New Roman" w:cs="Times New Roman"/>
          <w:color w:val="000000"/>
        </w:rPr>
        <w:t>.</w:t>
      </w:r>
      <w:r w:rsidR="00624921" w:rsidRPr="00283592">
        <w:rPr>
          <w:rFonts w:ascii="Times New Roman" w:hAnsi="Times New Roman" w:cs="Times New Roman"/>
          <w:color w:val="000000"/>
        </w:rPr>
        <w:t xml:space="preserve"> </w:t>
      </w:r>
    </w:p>
    <w:p w:rsidR="002C2365" w:rsidRPr="00E5753F" w:rsidRDefault="002C2365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E5753F">
        <w:rPr>
          <w:rFonts w:ascii="Times New Roman" w:hAnsi="Times New Roman" w:cs="Times New Roman"/>
          <w:b/>
        </w:rPr>
        <w:t>ОБЪЕМ РАБОТ</w:t>
      </w:r>
      <w:r w:rsidR="00C560EE" w:rsidRPr="00E5753F">
        <w:rPr>
          <w:rFonts w:ascii="Times New Roman" w:hAnsi="Times New Roman" w:cs="Times New Roman"/>
          <w:b/>
        </w:rPr>
        <w:t xml:space="preserve"> ПОСТАВЩИКА</w:t>
      </w:r>
    </w:p>
    <w:p w:rsidR="002C2365" w:rsidRPr="00283592" w:rsidRDefault="002C2365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  <w:color w:val="000000"/>
        </w:rPr>
        <w:t>Поставщик должен:</w:t>
      </w:r>
    </w:p>
    <w:p w:rsidR="00171215" w:rsidRDefault="00171215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 xml:space="preserve">соблюдать </w:t>
      </w:r>
      <w:r>
        <w:rPr>
          <w:rFonts w:ascii="Times New Roman" w:hAnsi="Times New Roman" w:cs="Times New Roman"/>
          <w:color w:val="000000"/>
        </w:rPr>
        <w:t>требования настоящей спецификации;</w:t>
      </w:r>
    </w:p>
    <w:p w:rsidR="00EA7FE9" w:rsidRDefault="00EA7FE9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обеспечить полное соответствие оборудования и материалов требованиям действу</w:t>
      </w:r>
      <w:r w:rsidR="00B53EED">
        <w:rPr>
          <w:rFonts w:ascii="Times New Roman" w:hAnsi="Times New Roman" w:cs="Times New Roman"/>
          <w:color w:val="000000"/>
        </w:rPr>
        <w:t>ющего законодательства Российской Федерации и</w:t>
      </w:r>
      <w:r w:rsidRPr="00283592">
        <w:rPr>
          <w:rFonts w:ascii="Times New Roman" w:hAnsi="Times New Roman" w:cs="Times New Roman"/>
          <w:color w:val="000000"/>
        </w:rPr>
        <w:t xml:space="preserve"> Технических регламентов Таможенного Союза;</w:t>
      </w:r>
    </w:p>
    <w:p w:rsidR="005C27C2" w:rsidRPr="00283592" w:rsidRDefault="005C27C2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предоставить матрицу по сертификации;</w:t>
      </w:r>
    </w:p>
    <w:p w:rsidR="002C2365" w:rsidRPr="00283592" w:rsidRDefault="002C2365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 xml:space="preserve">предоставить все сертификаты, разрешения, лицензии, требуемые </w:t>
      </w:r>
      <w:r w:rsidR="00B53EED">
        <w:rPr>
          <w:rFonts w:ascii="Times New Roman" w:hAnsi="Times New Roman" w:cs="Times New Roman"/>
          <w:color w:val="000000"/>
        </w:rPr>
        <w:t>по</w:t>
      </w:r>
      <w:r w:rsidRPr="00283592">
        <w:rPr>
          <w:rFonts w:ascii="Times New Roman" w:hAnsi="Times New Roman" w:cs="Times New Roman"/>
          <w:color w:val="000000"/>
        </w:rPr>
        <w:t xml:space="preserve"> законода</w:t>
      </w:r>
      <w:r w:rsidR="005931F2">
        <w:rPr>
          <w:rFonts w:ascii="Times New Roman" w:hAnsi="Times New Roman" w:cs="Times New Roman"/>
          <w:color w:val="000000"/>
        </w:rPr>
        <w:t xml:space="preserve">тельству Российской Федерации, </w:t>
      </w:r>
      <w:r w:rsidRPr="00283592">
        <w:rPr>
          <w:rFonts w:ascii="Times New Roman" w:hAnsi="Times New Roman" w:cs="Times New Roman"/>
          <w:color w:val="000000"/>
        </w:rPr>
        <w:t xml:space="preserve">Таможенного Союза </w:t>
      </w:r>
      <w:r w:rsidR="005931F2">
        <w:rPr>
          <w:rFonts w:ascii="Times New Roman" w:hAnsi="Times New Roman" w:cs="Times New Roman"/>
          <w:color w:val="000000"/>
        </w:rPr>
        <w:t xml:space="preserve">и настоящему Договору </w:t>
      </w:r>
      <w:r w:rsidRPr="00283592">
        <w:rPr>
          <w:rFonts w:ascii="Times New Roman" w:hAnsi="Times New Roman" w:cs="Times New Roman"/>
          <w:color w:val="000000"/>
        </w:rPr>
        <w:t xml:space="preserve">для совершения таможенных операций, осуществления монтажа, </w:t>
      </w:r>
      <w:r w:rsidR="0030752D" w:rsidRPr="00283592">
        <w:rPr>
          <w:rFonts w:ascii="Times New Roman" w:hAnsi="Times New Roman" w:cs="Times New Roman"/>
          <w:color w:val="000000"/>
        </w:rPr>
        <w:t>п</w:t>
      </w:r>
      <w:r w:rsidRPr="00283592">
        <w:rPr>
          <w:rFonts w:ascii="Times New Roman" w:hAnsi="Times New Roman" w:cs="Times New Roman"/>
          <w:color w:val="000000"/>
        </w:rPr>
        <w:t>усконаладочных работ и эксплуатации объекта поставки: материалов, оборудования, установок, производственных (технологических) линий;</w:t>
      </w:r>
    </w:p>
    <w:p w:rsidR="0030752D" w:rsidRPr="00283592" w:rsidRDefault="0030752D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предоставить технические паспорта и другую эксплуатационную документацию в соответствии с требованиями Закона Российской Федерации и законодательства Таможенного Союза;</w:t>
      </w:r>
    </w:p>
    <w:p w:rsidR="006E25B3" w:rsidRPr="00171215" w:rsidRDefault="00B53EED" w:rsidP="00171215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привлечь</w:t>
      </w:r>
      <w:r w:rsidR="0030752D" w:rsidRPr="00283592">
        <w:rPr>
          <w:rFonts w:ascii="Times New Roman" w:hAnsi="Times New Roman" w:cs="Times New Roman"/>
          <w:color w:val="000000"/>
        </w:rPr>
        <w:t xml:space="preserve"> аккредитованн</w:t>
      </w:r>
      <w:r>
        <w:rPr>
          <w:rFonts w:ascii="Times New Roman" w:hAnsi="Times New Roman" w:cs="Times New Roman"/>
          <w:color w:val="000000"/>
        </w:rPr>
        <w:t>ый</w:t>
      </w:r>
      <w:r w:rsidR="0030752D" w:rsidRPr="00283592">
        <w:rPr>
          <w:rFonts w:ascii="Times New Roman" w:hAnsi="Times New Roman" w:cs="Times New Roman"/>
          <w:color w:val="000000"/>
        </w:rPr>
        <w:t xml:space="preserve"> о</w:t>
      </w:r>
      <w:r>
        <w:rPr>
          <w:rFonts w:ascii="Times New Roman" w:hAnsi="Times New Roman" w:cs="Times New Roman"/>
          <w:color w:val="000000"/>
        </w:rPr>
        <w:t>рган</w:t>
      </w:r>
      <w:r w:rsidR="00650128" w:rsidRPr="00283592">
        <w:rPr>
          <w:rFonts w:ascii="Times New Roman" w:hAnsi="Times New Roman" w:cs="Times New Roman"/>
          <w:color w:val="000000"/>
        </w:rPr>
        <w:t xml:space="preserve"> по сертификации</w:t>
      </w:r>
      <w:r w:rsidR="0030752D" w:rsidRPr="00283592">
        <w:rPr>
          <w:rFonts w:ascii="Times New Roman" w:hAnsi="Times New Roman" w:cs="Times New Roman"/>
          <w:color w:val="000000"/>
        </w:rPr>
        <w:t xml:space="preserve"> с целью обеспечения выполнения вышеуказанных требований;</w:t>
      </w:r>
    </w:p>
    <w:p w:rsidR="0053435B" w:rsidRDefault="006E25B3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3435B">
        <w:rPr>
          <w:rFonts w:ascii="Times New Roman" w:hAnsi="Times New Roman" w:cs="Times New Roman"/>
          <w:color w:val="000000"/>
        </w:rPr>
        <w:t>взаимодейст</w:t>
      </w:r>
      <w:r w:rsidR="005C27C2">
        <w:rPr>
          <w:rFonts w:ascii="Times New Roman" w:hAnsi="Times New Roman" w:cs="Times New Roman"/>
          <w:color w:val="000000"/>
        </w:rPr>
        <w:t>во</w:t>
      </w:r>
      <w:r w:rsidRPr="0053435B"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>ать</w:t>
      </w:r>
      <w:r w:rsidRPr="0053435B">
        <w:rPr>
          <w:rFonts w:ascii="Times New Roman" w:hAnsi="Times New Roman" w:cs="Times New Roman"/>
          <w:color w:val="000000"/>
        </w:rPr>
        <w:t xml:space="preserve"> с Институтом по сертификации или российскими государственными органами при необходимости получения официальных разъяснений требований Законодательства, которые могут </w:t>
      </w:r>
      <w:r w:rsidR="003127F0">
        <w:rPr>
          <w:rFonts w:ascii="Times New Roman" w:hAnsi="Times New Roman" w:cs="Times New Roman"/>
          <w:color w:val="000000"/>
        </w:rPr>
        <w:t>потребоваться</w:t>
      </w:r>
      <w:r w:rsidRPr="0053435B">
        <w:rPr>
          <w:rFonts w:ascii="Times New Roman" w:hAnsi="Times New Roman" w:cs="Times New Roman"/>
          <w:color w:val="000000"/>
        </w:rPr>
        <w:t xml:space="preserve"> в ходе исполнения обязательств по настоящему Договору</w:t>
      </w:r>
      <w:r>
        <w:rPr>
          <w:rFonts w:ascii="Times New Roman" w:hAnsi="Times New Roman" w:cs="Times New Roman"/>
          <w:color w:val="000000"/>
        </w:rPr>
        <w:t>;</w:t>
      </w:r>
    </w:p>
    <w:p w:rsidR="00B53EED" w:rsidRDefault="00B53EED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определить </w:t>
      </w:r>
      <w:r w:rsidR="009A29C8">
        <w:rPr>
          <w:rFonts w:ascii="Times New Roman" w:hAnsi="Times New Roman" w:cs="Times New Roman"/>
          <w:color w:val="000000"/>
        </w:rPr>
        <w:t>единое</w:t>
      </w:r>
      <w:r>
        <w:rPr>
          <w:rFonts w:ascii="Times New Roman" w:hAnsi="Times New Roman" w:cs="Times New Roman"/>
          <w:color w:val="000000"/>
        </w:rPr>
        <w:t xml:space="preserve"> контактное лицо Поставщика для АО «НИПИГАЗ»</w:t>
      </w:r>
      <w:r w:rsidR="009A29C8">
        <w:rPr>
          <w:rFonts w:ascii="Times New Roman" w:hAnsi="Times New Roman" w:cs="Times New Roman"/>
          <w:color w:val="000000"/>
        </w:rPr>
        <w:t xml:space="preserve"> ответственного </w:t>
      </w:r>
      <w:r>
        <w:rPr>
          <w:rFonts w:ascii="Times New Roman" w:hAnsi="Times New Roman" w:cs="Times New Roman"/>
          <w:color w:val="000000"/>
        </w:rPr>
        <w:t>по всем вопросам, связанным с исполнением настоящей спецификации.</w:t>
      </w:r>
    </w:p>
    <w:p w:rsidR="00EF2537" w:rsidRDefault="00EF2537" w:rsidP="00B53EED">
      <w:pPr>
        <w:pStyle w:val="a3"/>
        <w:tabs>
          <w:tab w:val="left" w:pos="284"/>
          <w:tab w:val="left" w:pos="426"/>
        </w:tabs>
        <w:spacing w:before="240" w:line="240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:rsidR="002F2617" w:rsidRDefault="00644B40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EF2537">
        <w:rPr>
          <w:rFonts w:ascii="Times New Roman" w:hAnsi="Times New Roman" w:cs="Times New Roman"/>
          <w:b/>
        </w:rPr>
        <w:lastRenderedPageBreak/>
        <w:t>СЕРТИФИКАЦИОННЫЙ ОРГАН ПОСТАВЩИКА</w:t>
      </w:r>
    </w:p>
    <w:p w:rsidR="00EF2537" w:rsidRPr="00EF2537" w:rsidRDefault="00EF2537" w:rsidP="00B53EED">
      <w:pPr>
        <w:pStyle w:val="a3"/>
        <w:spacing w:before="240" w:line="240" w:lineRule="auto"/>
        <w:ind w:left="370"/>
        <w:jc w:val="both"/>
        <w:rPr>
          <w:rFonts w:ascii="Times New Roman" w:hAnsi="Times New Roman" w:cs="Times New Roman"/>
          <w:b/>
        </w:rPr>
      </w:pPr>
    </w:p>
    <w:p w:rsidR="0053435B" w:rsidRPr="0053435B" w:rsidRDefault="0053435B" w:rsidP="00B53EED">
      <w:pPr>
        <w:pStyle w:val="a3"/>
        <w:tabs>
          <w:tab w:val="left" w:pos="284"/>
          <w:tab w:val="left" w:pos="426"/>
        </w:tabs>
        <w:spacing w:before="24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Для целей исполнения требований </w:t>
      </w:r>
      <w:r w:rsidR="00C413EC">
        <w:rPr>
          <w:rFonts w:ascii="Times New Roman" w:hAnsi="Times New Roman" w:cs="Times New Roman"/>
          <w:color w:val="000000"/>
        </w:rPr>
        <w:t>настоящей спецификации</w:t>
      </w:r>
      <w:r>
        <w:rPr>
          <w:rFonts w:ascii="Times New Roman" w:hAnsi="Times New Roman" w:cs="Times New Roman"/>
          <w:color w:val="000000"/>
        </w:rPr>
        <w:t xml:space="preserve"> </w:t>
      </w:r>
      <w:r w:rsidR="00C413EC">
        <w:rPr>
          <w:rFonts w:ascii="Times New Roman" w:hAnsi="Times New Roman" w:cs="Times New Roman"/>
          <w:color w:val="000000"/>
        </w:rPr>
        <w:t xml:space="preserve">Поставщик должен привлечь </w:t>
      </w:r>
      <w:r>
        <w:rPr>
          <w:rFonts w:ascii="Times New Roman" w:hAnsi="Times New Roman" w:cs="Times New Roman"/>
          <w:color w:val="000000"/>
        </w:rPr>
        <w:t xml:space="preserve">аккредитованный орган по </w:t>
      </w:r>
      <w:r w:rsidR="00C413EC">
        <w:rPr>
          <w:rFonts w:ascii="Times New Roman" w:hAnsi="Times New Roman" w:cs="Times New Roman"/>
          <w:color w:val="000000"/>
        </w:rPr>
        <w:t xml:space="preserve">сертификации. </w:t>
      </w:r>
      <w:r w:rsidRPr="0053435B">
        <w:rPr>
          <w:rFonts w:ascii="Times New Roman" w:hAnsi="Times New Roman" w:cs="Times New Roman"/>
          <w:color w:val="000000"/>
        </w:rPr>
        <w:t>Объем услуг, предоставляе</w:t>
      </w:r>
      <w:r w:rsidR="00C413EC">
        <w:rPr>
          <w:rFonts w:ascii="Times New Roman" w:hAnsi="Times New Roman" w:cs="Times New Roman"/>
          <w:color w:val="000000"/>
        </w:rPr>
        <w:t>мых Органом по сертификации</w:t>
      </w:r>
      <w:r w:rsidRPr="0053435B">
        <w:rPr>
          <w:rFonts w:ascii="Times New Roman" w:hAnsi="Times New Roman" w:cs="Times New Roman"/>
          <w:color w:val="000000"/>
        </w:rPr>
        <w:t xml:space="preserve"> </w:t>
      </w:r>
      <w:r w:rsidR="00C413EC">
        <w:rPr>
          <w:rFonts w:ascii="Times New Roman" w:hAnsi="Times New Roman" w:cs="Times New Roman"/>
          <w:color w:val="000000"/>
        </w:rPr>
        <w:t>должен включать без ограничения:</w:t>
      </w:r>
      <w:r w:rsidRPr="0053435B">
        <w:rPr>
          <w:rFonts w:ascii="Times New Roman" w:hAnsi="Times New Roman" w:cs="Times New Roman"/>
          <w:color w:val="000000"/>
        </w:rPr>
        <w:t xml:space="preserve">  </w:t>
      </w:r>
    </w:p>
    <w:p w:rsidR="0053435B" w:rsidRDefault="002536D0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D5143A">
        <w:rPr>
          <w:rFonts w:ascii="Times New Roman" w:hAnsi="Times New Roman" w:cs="Times New Roman"/>
        </w:rPr>
        <w:t>определение необходимости</w:t>
      </w:r>
      <w:r w:rsidRPr="009C5D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объема </w:t>
      </w:r>
      <w:r w:rsidRPr="00D5143A">
        <w:rPr>
          <w:rFonts w:ascii="Times New Roman" w:hAnsi="Times New Roman" w:cs="Times New Roman"/>
        </w:rPr>
        <w:t xml:space="preserve">сертификации </w:t>
      </w:r>
      <w:r>
        <w:rPr>
          <w:rFonts w:ascii="Times New Roman" w:hAnsi="Times New Roman" w:cs="Times New Roman"/>
        </w:rPr>
        <w:t xml:space="preserve">и паспортизации </w:t>
      </w:r>
      <w:r w:rsidRPr="00D5143A">
        <w:rPr>
          <w:rFonts w:ascii="Times New Roman" w:hAnsi="Times New Roman" w:cs="Times New Roman"/>
        </w:rPr>
        <w:t>в отношении объема поставок Поставщика по настоящему Договору</w:t>
      </w:r>
      <w:r w:rsidR="0053435B" w:rsidRPr="0053435B">
        <w:rPr>
          <w:rFonts w:ascii="Times New Roman" w:hAnsi="Times New Roman" w:cs="Times New Roman"/>
          <w:color w:val="000000"/>
        </w:rPr>
        <w:t>;</w:t>
      </w:r>
    </w:p>
    <w:p w:rsidR="006E25B3" w:rsidRPr="0053435B" w:rsidRDefault="006E25B3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проверка матрицы по сертификации;</w:t>
      </w:r>
    </w:p>
    <w:p w:rsidR="0053435B" w:rsidRPr="0053435B" w:rsidRDefault="0053435B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3435B">
        <w:rPr>
          <w:rFonts w:ascii="Times New Roman" w:hAnsi="Times New Roman" w:cs="Times New Roman"/>
          <w:color w:val="000000"/>
        </w:rPr>
        <w:t>разработка стратегии по сертификации объема поставки Поставщика;</w:t>
      </w:r>
    </w:p>
    <w:p w:rsidR="0053435B" w:rsidRPr="0053435B" w:rsidRDefault="0053435B" w:rsidP="00B53EED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3435B">
        <w:rPr>
          <w:rFonts w:ascii="Times New Roman" w:hAnsi="Times New Roman" w:cs="Times New Roman"/>
          <w:color w:val="000000"/>
        </w:rPr>
        <w:t>выпуск требуемых сертификатов и разрешительной документации, при необходимости;</w:t>
      </w:r>
    </w:p>
    <w:p w:rsidR="00517F22" w:rsidRPr="006E25B3" w:rsidRDefault="0053435B" w:rsidP="006E25B3">
      <w:pPr>
        <w:pStyle w:val="a3"/>
        <w:numPr>
          <w:ilvl w:val="0"/>
          <w:numId w:val="9"/>
        </w:numPr>
        <w:tabs>
          <w:tab w:val="left" w:pos="284"/>
          <w:tab w:val="left" w:pos="426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53435B">
        <w:rPr>
          <w:rFonts w:ascii="Times New Roman" w:hAnsi="Times New Roman" w:cs="Times New Roman"/>
          <w:color w:val="000000"/>
        </w:rPr>
        <w:t>проверка сертификатов соответствия, технических паспортов, эксплуатационн</w:t>
      </w:r>
      <w:r w:rsidR="00AC7E23">
        <w:rPr>
          <w:rFonts w:ascii="Times New Roman" w:hAnsi="Times New Roman" w:cs="Times New Roman"/>
          <w:color w:val="000000"/>
        </w:rPr>
        <w:t xml:space="preserve">ой документации, в том числе их </w:t>
      </w:r>
      <w:r w:rsidRPr="0053435B">
        <w:rPr>
          <w:rFonts w:ascii="Times New Roman" w:hAnsi="Times New Roman" w:cs="Times New Roman"/>
          <w:color w:val="000000"/>
        </w:rPr>
        <w:t>перевод на русских язык</w:t>
      </w:r>
      <w:r w:rsidR="006E25B3">
        <w:rPr>
          <w:rFonts w:ascii="Times New Roman" w:hAnsi="Times New Roman" w:cs="Times New Roman"/>
          <w:color w:val="000000"/>
        </w:rPr>
        <w:t>.</w:t>
      </w:r>
    </w:p>
    <w:p w:rsidR="00517F22" w:rsidRDefault="00517F22" w:rsidP="00B53EED">
      <w:pPr>
        <w:pStyle w:val="a3"/>
        <w:tabs>
          <w:tab w:val="left" w:pos="284"/>
          <w:tab w:val="left" w:pos="426"/>
        </w:tabs>
        <w:spacing w:before="240" w:line="240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:rsidR="00517F22" w:rsidRDefault="00C413EC" w:rsidP="00B53EED">
      <w:pPr>
        <w:pStyle w:val="a3"/>
        <w:tabs>
          <w:tab w:val="left" w:pos="284"/>
          <w:tab w:val="left" w:pos="426"/>
        </w:tabs>
        <w:spacing w:before="24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17F22">
        <w:rPr>
          <w:rFonts w:ascii="Times New Roman" w:hAnsi="Times New Roman" w:cs="Times New Roman"/>
          <w:color w:val="000000"/>
        </w:rPr>
        <w:t>Поставщик несет все расходы по оказанию сертифи</w:t>
      </w:r>
      <w:r w:rsidR="00517F22" w:rsidRPr="00517F22">
        <w:rPr>
          <w:rFonts w:ascii="Times New Roman" w:hAnsi="Times New Roman" w:cs="Times New Roman"/>
          <w:color w:val="000000"/>
        </w:rPr>
        <w:t>кационным</w:t>
      </w:r>
      <w:r w:rsidRPr="00517F22">
        <w:rPr>
          <w:rFonts w:ascii="Times New Roman" w:hAnsi="Times New Roman" w:cs="Times New Roman"/>
          <w:color w:val="000000"/>
        </w:rPr>
        <w:t xml:space="preserve"> </w:t>
      </w:r>
      <w:r w:rsidR="00517F22" w:rsidRPr="00517F22">
        <w:rPr>
          <w:rFonts w:ascii="Times New Roman" w:hAnsi="Times New Roman" w:cs="Times New Roman"/>
          <w:color w:val="000000"/>
        </w:rPr>
        <w:t>организациями</w:t>
      </w:r>
      <w:r w:rsidRPr="00517F22">
        <w:rPr>
          <w:rFonts w:ascii="Times New Roman" w:hAnsi="Times New Roman" w:cs="Times New Roman"/>
          <w:color w:val="000000"/>
        </w:rPr>
        <w:t xml:space="preserve"> всех необходимых услуг, а также по соблюдению требований таких организаций.</w:t>
      </w:r>
      <w:r w:rsidR="00517F22">
        <w:rPr>
          <w:rFonts w:ascii="Times New Roman" w:hAnsi="Times New Roman" w:cs="Times New Roman"/>
          <w:color w:val="000000"/>
        </w:rPr>
        <w:t xml:space="preserve"> </w:t>
      </w:r>
    </w:p>
    <w:p w:rsidR="00517F22" w:rsidRPr="0053435B" w:rsidRDefault="00517F22" w:rsidP="00B53EED">
      <w:pPr>
        <w:pStyle w:val="a3"/>
        <w:tabs>
          <w:tab w:val="left" w:pos="284"/>
          <w:tab w:val="left" w:pos="426"/>
        </w:tabs>
        <w:spacing w:before="24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17F22">
        <w:rPr>
          <w:rFonts w:ascii="Times New Roman" w:hAnsi="Times New Roman" w:cs="Times New Roman"/>
          <w:color w:val="000000"/>
        </w:rPr>
        <w:t>Одобрения, рекомендации и разрешения, выданные сертифицирующей организацией, не освобождают Поставщика от его окончательной ответственности за надлежащее выполнение всех обязательств по Договору.</w:t>
      </w:r>
    </w:p>
    <w:p w:rsidR="0053435B" w:rsidRPr="0053435B" w:rsidRDefault="0053435B" w:rsidP="00B53EED">
      <w:pPr>
        <w:pStyle w:val="a3"/>
        <w:spacing w:before="240" w:line="240" w:lineRule="auto"/>
        <w:ind w:left="370"/>
        <w:jc w:val="both"/>
        <w:rPr>
          <w:rFonts w:ascii="Times New Roman" w:hAnsi="Times New Roman" w:cs="Times New Roman"/>
          <w:b/>
        </w:rPr>
      </w:pPr>
    </w:p>
    <w:p w:rsidR="0047173C" w:rsidRPr="0085147C" w:rsidRDefault="0047173C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85147C">
        <w:rPr>
          <w:rFonts w:ascii="Times New Roman" w:hAnsi="Times New Roman" w:cs="Times New Roman"/>
          <w:b/>
        </w:rPr>
        <w:t>МАТРИЦА СЕРТИФИКАЦИИ</w:t>
      </w:r>
    </w:p>
    <w:p w:rsidR="00E31749" w:rsidRPr="00D05580" w:rsidRDefault="0085147C" w:rsidP="00D05580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Поставщик должен предоставить в адрес АО </w:t>
      </w:r>
      <w:r w:rsidR="00986C3C">
        <w:rPr>
          <w:rFonts w:ascii="Times New Roman" w:hAnsi="Times New Roman" w:cs="Times New Roman"/>
          <w:color w:val="000000"/>
          <w:shd w:val="clear" w:color="auto" w:fill="FFFFFF"/>
        </w:rPr>
        <w:t xml:space="preserve">«НИПИГАЗ» матрицу сертификации, оформленную 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по шаблону, представленному в приложении 1, для каждого </w:t>
      </w:r>
      <w:r w:rsidR="00986C3C">
        <w:rPr>
          <w:rFonts w:ascii="Times New Roman" w:hAnsi="Times New Roman" w:cs="Times New Roman"/>
          <w:color w:val="000000"/>
          <w:shd w:val="clear" w:color="auto" w:fill="FFFFFF"/>
        </w:rPr>
        <w:t>размещенного заказа на закупку. Матрица сертифика</w:t>
      </w:r>
      <w:r w:rsidR="00986C3C" w:rsidRPr="0085147C">
        <w:rPr>
          <w:rFonts w:ascii="Times New Roman" w:hAnsi="Times New Roman" w:cs="Times New Roman"/>
          <w:color w:val="000000"/>
          <w:shd w:val="clear" w:color="auto" w:fill="FFFFFF"/>
        </w:rPr>
        <w:t>ции должна содержать не только оборудование, но и полный пер</w:t>
      </w:r>
      <w:r w:rsidR="00AC7E23">
        <w:rPr>
          <w:rFonts w:ascii="Times New Roman" w:hAnsi="Times New Roman" w:cs="Times New Roman"/>
          <w:color w:val="000000"/>
          <w:shd w:val="clear" w:color="auto" w:fill="FFFFFF"/>
        </w:rPr>
        <w:t>ечень его комплектующих частей и быть надлежащим образом заполнена в части применимых документов сертификации и паспортизации по каждой позиции перечня.</w:t>
      </w:r>
      <w:r w:rsidR="00D05580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E31749" w:rsidRDefault="00395BEC" w:rsidP="00E31749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5147C">
        <w:rPr>
          <w:rFonts w:ascii="Times New Roman" w:hAnsi="Times New Roman" w:cs="Times New Roman"/>
          <w:color w:val="000000"/>
          <w:shd w:val="clear" w:color="auto" w:fill="FFFFFF"/>
        </w:rPr>
        <w:t>Для контрольно-измерительных приборов, поставляемых как отдельно, так и в составе комплектных установок</w:t>
      </w:r>
      <w:r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 должна быть предоставлена </w:t>
      </w:r>
      <w:r>
        <w:rPr>
          <w:rFonts w:ascii="Times New Roman" w:hAnsi="Times New Roman" w:cs="Times New Roman"/>
          <w:color w:val="000000"/>
          <w:shd w:val="clear" w:color="auto" w:fill="FFFFFF"/>
        </w:rPr>
        <w:t>дополнительная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 матрица (</w:t>
      </w:r>
      <w:r>
        <w:rPr>
          <w:rFonts w:ascii="Times New Roman" w:hAnsi="Times New Roman" w:cs="Times New Roman"/>
          <w:color w:val="000000"/>
          <w:shd w:val="clear" w:color="auto" w:fill="FFFFFF"/>
        </w:rPr>
        <w:t>приложение 1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), содержащая </w:t>
      </w:r>
      <w:r>
        <w:rPr>
          <w:rFonts w:ascii="Times New Roman" w:hAnsi="Times New Roman" w:cs="Times New Roman"/>
          <w:color w:val="000000"/>
          <w:shd w:val="clear" w:color="auto" w:fill="FFFFFF"/>
        </w:rPr>
        <w:t>сведения о метрологической сертификации.</w:t>
      </w:r>
      <w:r w:rsidR="00E31749" w:rsidRPr="00E3174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05580" w:rsidRPr="00283592">
        <w:rPr>
          <w:rFonts w:ascii="Times New Roman" w:hAnsi="Times New Roman" w:cs="Times New Roman"/>
          <w:color w:val="000000"/>
        </w:rPr>
        <w:t xml:space="preserve">Сокращение </w:t>
      </w:r>
      <w:r w:rsidR="00D05580">
        <w:rPr>
          <w:rFonts w:ascii="Times New Roman" w:hAnsi="Times New Roman" w:cs="Times New Roman"/>
          <w:color w:val="000000"/>
        </w:rPr>
        <w:t xml:space="preserve">или изменение </w:t>
      </w:r>
      <w:r w:rsidR="00D05580" w:rsidRPr="00283592">
        <w:rPr>
          <w:rFonts w:ascii="Times New Roman" w:hAnsi="Times New Roman" w:cs="Times New Roman"/>
          <w:color w:val="000000"/>
        </w:rPr>
        <w:t>шаблон</w:t>
      </w:r>
      <w:r w:rsidR="00D05580">
        <w:rPr>
          <w:rFonts w:ascii="Times New Roman" w:hAnsi="Times New Roman" w:cs="Times New Roman"/>
          <w:color w:val="000000"/>
        </w:rPr>
        <w:t>ов</w:t>
      </w:r>
      <w:r w:rsidR="00D05580" w:rsidRPr="00283592">
        <w:rPr>
          <w:rFonts w:ascii="Times New Roman" w:hAnsi="Times New Roman" w:cs="Times New Roman"/>
          <w:color w:val="000000"/>
        </w:rPr>
        <w:t xml:space="preserve"> </w:t>
      </w:r>
      <w:r w:rsidR="00D05580">
        <w:rPr>
          <w:rFonts w:ascii="Times New Roman" w:hAnsi="Times New Roman" w:cs="Times New Roman"/>
          <w:color w:val="000000"/>
        </w:rPr>
        <w:t xml:space="preserve">сертификационных матриц </w:t>
      </w:r>
      <w:r w:rsidR="00D05580" w:rsidRPr="00283592">
        <w:rPr>
          <w:rFonts w:ascii="Times New Roman" w:hAnsi="Times New Roman" w:cs="Times New Roman"/>
          <w:color w:val="000000"/>
        </w:rPr>
        <w:t>не допускается.</w:t>
      </w:r>
    </w:p>
    <w:p w:rsidR="00E31749" w:rsidRPr="00C646D1" w:rsidRDefault="00E31749" w:rsidP="00E31749">
      <w:pPr>
        <w:tabs>
          <w:tab w:val="left" w:pos="993"/>
        </w:tabs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Матрицы сертификации </w:t>
      </w:r>
      <w:r w:rsidRPr="00C646D1">
        <w:rPr>
          <w:rFonts w:ascii="Times New Roman" w:hAnsi="Times New Roman" w:cs="Times New Roman"/>
          <w:color w:val="000000"/>
        </w:rPr>
        <w:t xml:space="preserve">подлежат согласованию с АО «НИПИГАЗ» в системе </w:t>
      </w:r>
      <w:r w:rsidR="0096631B">
        <w:rPr>
          <w:rFonts w:ascii="Times New Roman" w:hAnsi="Times New Roman" w:cs="Times New Roman"/>
          <w:color w:val="000000"/>
        </w:rPr>
        <w:t xml:space="preserve">электронного документооборота </w:t>
      </w:r>
      <w:r w:rsidRPr="00C646D1">
        <w:rPr>
          <w:rFonts w:ascii="Times New Roman" w:hAnsi="Times New Roman" w:cs="Times New Roman"/>
          <w:color w:val="000000"/>
          <w:lang w:val="en-US"/>
        </w:rPr>
        <w:t>Capital</w:t>
      </w:r>
      <w:r w:rsidRPr="00C646D1">
        <w:rPr>
          <w:rFonts w:ascii="Times New Roman" w:hAnsi="Times New Roman" w:cs="Times New Roman"/>
          <w:color w:val="000000"/>
        </w:rPr>
        <w:t xml:space="preserve"> </w:t>
      </w:r>
      <w:r w:rsidRPr="00C646D1">
        <w:rPr>
          <w:rFonts w:ascii="Times New Roman" w:hAnsi="Times New Roman" w:cs="Times New Roman"/>
          <w:color w:val="000000"/>
          <w:lang w:val="en-US"/>
        </w:rPr>
        <w:t>Projects</w:t>
      </w:r>
      <w:r w:rsidR="00AC7E23">
        <w:rPr>
          <w:rFonts w:ascii="Times New Roman" w:hAnsi="Times New Roman" w:cs="Times New Roman"/>
          <w:color w:val="000000"/>
        </w:rPr>
        <w:t xml:space="preserve"> в установленном Договором порядке</w:t>
      </w:r>
      <w:r w:rsidRPr="00C646D1">
        <w:rPr>
          <w:rFonts w:ascii="Times New Roman" w:hAnsi="Times New Roman" w:cs="Times New Roman"/>
          <w:color w:val="000000"/>
        </w:rPr>
        <w:t>.</w:t>
      </w:r>
    </w:p>
    <w:p w:rsidR="00E31749" w:rsidRPr="0085147C" w:rsidRDefault="00E31749" w:rsidP="00E31749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Поставщик должен обеспечить проверку и согласование </w:t>
      </w:r>
      <w:r w:rsidR="003D24F9">
        <w:rPr>
          <w:rFonts w:ascii="Times New Roman" w:hAnsi="Times New Roman" w:cs="Times New Roman"/>
          <w:color w:val="000000"/>
          <w:shd w:val="clear" w:color="auto" w:fill="FFFFFF"/>
        </w:rPr>
        <w:t xml:space="preserve">полностью заполненной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матрицы по сертификации с 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>аккредитованным Органом по сертифи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кации до её предоставления в адрес АО «НИПИГАЗ». </w:t>
      </w:r>
    </w:p>
    <w:p w:rsidR="0085147C" w:rsidRPr="0085147C" w:rsidRDefault="0085147C" w:rsidP="00B53EED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5147C">
        <w:rPr>
          <w:rFonts w:ascii="Times New Roman" w:hAnsi="Times New Roman" w:cs="Times New Roman"/>
          <w:color w:val="000000"/>
          <w:shd w:val="clear" w:color="auto" w:fill="FFFFFF"/>
        </w:rPr>
        <w:t>При изменении заказа на поставку или нормативных требов</w:t>
      </w:r>
      <w:r w:rsidR="00517F22">
        <w:rPr>
          <w:rFonts w:ascii="Times New Roman" w:hAnsi="Times New Roman" w:cs="Times New Roman"/>
          <w:color w:val="000000"/>
          <w:shd w:val="clear" w:color="auto" w:fill="FFFFFF"/>
        </w:rPr>
        <w:t>аний к оборудованию в РФ, ЕАЭС П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>оставщик вносит соответствую</w:t>
      </w:r>
      <w:r w:rsidR="00E31749">
        <w:rPr>
          <w:rFonts w:ascii="Times New Roman" w:hAnsi="Times New Roman" w:cs="Times New Roman"/>
          <w:color w:val="000000"/>
          <w:shd w:val="clear" w:color="auto" w:fill="FFFFFF"/>
        </w:rPr>
        <w:t>щие изменения в матрицу</w:t>
      </w:r>
      <w:r w:rsidRPr="0085147C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</w:p>
    <w:p w:rsidR="00D627E3" w:rsidRDefault="00530804" w:rsidP="00B53EED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85147C">
        <w:rPr>
          <w:rFonts w:ascii="Times New Roman" w:hAnsi="Times New Roman" w:cs="Times New Roman"/>
          <w:color w:val="000000"/>
          <w:shd w:val="clear" w:color="auto" w:fill="FFFFFF"/>
        </w:rPr>
        <w:t>Финальная версия матрицы сертификации должна содержать регистрационные номера всех приме</w:t>
      </w:r>
      <w:r w:rsidR="00E31749">
        <w:rPr>
          <w:rFonts w:ascii="Times New Roman" w:hAnsi="Times New Roman" w:cs="Times New Roman"/>
          <w:color w:val="000000"/>
          <w:shd w:val="clear" w:color="auto" w:fill="FFFFFF"/>
        </w:rPr>
        <w:t>нимых сертификатов и разрешений, подлежащих передаче в АО «НИПИГАЗ».</w:t>
      </w:r>
    </w:p>
    <w:p w:rsidR="002C2365" w:rsidRPr="005626BA" w:rsidRDefault="00501A5F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5626BA">
        <w:rPr>
          <w:rFonts w:ascii="Times New Roman" w:hAnsi="Times New Roman" w:cs="Times New Roman"/>
          <w:b/>
        </w:rPr>
        <w:t>СЕРТИФИКАЦИЯ</w:t>
      </w:r>
      <w:r w:rsidR="00C619A7">
        <w:rPr>
          <w:rFonts w:ascii="Times New Roman" w:hAnsi="Times New Roman" w:cs="Times New Roman"/>
          <w:b/>
        </w:rPr>
        <w:t xml:space="preserve"> СООТВЕТСТВИЯ</w:t>
      </w:r>
    </w:p>
    <w:p w:rsidR="00D05580" w:rsidRPr="00D05580" w:rsidRDefault="00D05580" w:rsidP="00D05580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D05580">
        <w:rPr>
          <w:rFonts w:ascii="Times New Roman" w:hAnsi="Times New Roman" w:cs="Times New Roman"/>
          <w:color w:val="000000"/>
        </w:rPr>
        <w:t xml:space="preserve">Поставщик несет ответственность за </w:t>
      </w:r>
      <w:r>
        <w:rPr>
          <w:rFonts w:ascii="Times New Roman" w:hAnsi="Times New Roman" w:cs="Times New Roman"/>
          <w:color w:val="000000"/>
        </w:rPr>
        <w:t xml:space="preserve">обеспечение поставляемого оборудования и материалов всеми сертификатами, подтверждающими </w:t>
      </w:r>
      <w:r w:rsidRPr="00D05580">
        <w:rPr>
          <w:rFonts w:ascii="Times New Roman" w:hAnsi="Times New Roman" w:cs="Times New Roman"/>
          <w:color w:val="000000"/>
        </w:rPr>
        <w:t>соответствие требованиям Технических Регламентов Таможенного Союза</w:t>
      </w:r>
      <w:r>
        <w:rPr>
          <w:rFonts w:ascii="Times New Roman" w:hAnsi="Times New Roman" w:cs="Times New Roman"/>
          <w:color w:val="000000"/>
        </w:rPr>
        <w:t xml:space="preserve"> и Евразийского Экономического Союза</w:t>
      </w:r>
      <w:r w:rsidRPr="00D05580">
        <w:rPr>
          <w:rFonts w:ascii="Times New Roman" w:hAnsi="Times New Roman" w:cs="Times New Roman"/>
          <w:color w:val="000000"/>
        </w:rPr>
        <w:t xml:space="preserve"> и иным требованиям Законодательства.</w:t>
      </w:r>
    </w:p>
    <w:p w:rsidR="00501A5F" w:rsidRPr="00283592" w:rsidRDefault="00501A5F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  <w:color w:val="000000"/>
        </w:rPr>
        <w:t xml:space="preserve">Перечень основных разрешений, сертификатов и требований, приведенный в данной </w:t>
      </w:r>
      <w:r w:rsidR="00A80FF1" w:rsidRPr="00283592">
        <w:rPr>
          <w:rFonts w:ascii="Times New Roman" w:hAnsi="Times New Roman" w:cs="Times New Roman"/>
          <w:color w:val="000000"/>
        </w:rPr>
        <w:t>спецификации</w:t>
      </w:r>
      <w:r w:rsidRPr="00283592">
        <w:rPr>
          <w:rFonts w:ascii="Times New Roman" w:hAnsi="Times New Roman" w:cs="Times New Roman"/>
          <w:color w:val="000000"/>
        </w:rPr>
        <w:t xml:space="preserve">, предоставляется </w:t>
      </w:r>
      <w:r w:rsidR="00A80FF1" w:rsidRPr="00283592">
        <w:rPr>
          <w:rFonts w:ascii="Times New Roman" w:hAnsi="Times New Roman" w:cs="Times New Roman"/>
          <w:color w:val="000000"/>
        </w:rPr>
        <w:t>П</w:t>
      </w:r>
      <w:r w:rsidRPr="00283592">
        <w:rPr>
          <w:rFonts w:ascii="Times New Roman" w:hAnsi="Times New Roman" w:cs="Times New Roman"/>
          <w:color w:val="000000"/>
        </w:rPr>
        <w:t>оставщику для информации. Данный перечень не является исчерпывающим и не содержит всех возможных требований, разрешений и сертификатов, которые Поставщик должен получить в ходе исполнения.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004/2011 «О безопасности низковольтного оборудования»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010/2011 «О безопасности машин и оборудования»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011/2011 «О безопасности лифтов»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012/2011 «О безопасности оборудования для работы во взрывоопасных средах»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016/2011 «О безопасности аппаратов, работающих на газообразном топливе»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020/2011 «Электромагнитная совместимость технических средств»</w:t>
      </w:r>
    </w:p>
    <w:p w:rsidR="00501A5F" w:rsidRPr="00283592" w:rsidRDefault="00D05580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ТР ТС </w:t>
      </w:r>
      <w:r w:rsidR="00501A5F" w:rsidRPr="00283592">
        <w:rPr>
          <w:rFonts w:ascii="Times New Roman" w:hAnsi="Times New Roman" w:cs="Times New Roman"/>
          <w:color w:val="000000"/>
        </w:rPr>
        <w:t>030/2011 «О требованиях к смазочным материалам, маслам и специальным жидкостям»</w:t>
      </w:r>
    </w:p>
    <w:p w:rsidR="00501A5F" w:rsidRPr="00283592" w:rsidRDefault="00501A5F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ТР ТС 032/2013 «О безопасности оборудования, работающего под давлением»</w:t>
      </w:r>
    </w:p>
    <w:p w:rsidR="00501A5F" w:rsidRPr="00283592" w:rsidRDefault="00797C89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ТР ЕАЭС</w:t>
      </w:r>
      <w:r w:rsidR="00501A5F" w:rsidRPr="00283592">
        <w:rPr>
          <w:rFonts w:ascii="Times New Roman" w:hAnsi="Times New Roman" w:cs="Times New Roman"/>
          <w:color w:val="000000"/>
        </w:rPr>
        <w:t xml:space="preserve"> 037/2016 «Об ограничении применения опасных веществ в изделиях электротехники и радиоэлектроники»</w:t>
      </w:r>
    </w:p>
    <w:p w:rsidR="00501A5F" w:rsidRPr="00283592" w:rsidRDefault="00C413EC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501A5F" w:rsidRPr="00283592">
        <w:rPr>
          <w:rFonts w:ascii="Times New Roman" w:hAnsi="Times New Roman" w:cs="Times New Roman"/>
          <w:color w:val="000000"/>
        </w:rPr>
        <w:t xml:space="preserve">ТР </w:t>
      </w:r>
      <w:r w:rsidR="00797C89">
        <w:rPr>
          <w:rFonts w:ascii="Times New Roman" w:hAnsi="Times New Roman" w:cs="Times New Roman"/>
          <w:color w:val="000000"/>
        </w:rPr>
        <w:t>ЕАЭС</w:t>
      </w:r>
      <w:r w:rsidR="00501A5F" w:rsidRPr="00283592">
        <w:rPr>
          <w:rFonts w:ascii="Times New Roman" w:hAnsi="Times New Roman" w:cs="Times New Roman"/>
          <w:color w:val="000000"/>
        </w:rPr>
        <w:t xml:space="preserve"> 043/2017 «О требованиях к средствам обеспечения пожарной</w:t>
      </w:r>
      <w:r w:rsidR="00765ABA" w:rsidRPr="00283592">
        <w:rPr>
          <w:rFonts w:ascii="Times New Roman" w:hAnsi="Times New Roman" w:cs="Times New Roman"/>
          <w:color w:val="000000"/>
        </w:rPr>
        <w:t xml:space="preserve"> безопасности и пожаротушения»</w:t>
      </w:r>
    </w:p>
    <w:p w:rsidR="00C413EC" w:rsidRPr="00C413EC" w:rsidRDefault="00C413EC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</w:t>
      </w:r>
      <w:r w:rsidR="0030752D" w:rsidRPr="00283592">
        <w:rPr>
          <w:rFonts w:ascii="Times New Roman" w:hAnsi="Times New Roman" w:cs="Times New Roman"/>
        </w:rPr>
        <w:t>Обоснование безопасности</w:t>
      </w:r>
      <w:r w:rsidR="002E1BB8" w:rsidRPr="00283592">
        <w:rPr>
          <w:rFonts w:ascii="Times New Roman" w:hAnsi="Times New Roman" w:cs="Times New Roman"/>
        </w:rPr>
        <w:t>.</w:t>
      </w:r>
    </w:p>
    <w:p w:rsidR="002E1BB8" w:rsidRPr="00C413EC" w:rsidRDefault="00C413EC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</w:t>
      </w:r>
      <w:r w:rsidR="004C5717" w:rsidRPr="00C413EC">
        <w:rPr>
          <w:rFonts w:ascii="Times New Roman" w:hAnsi="Times New Roman" w:cs="Times New Roman"/>
          <w:color w:val="000000"/>
        </w:rPr>
        <w:t xml:space="preserve">ГОСТ Р </w:t>
      </w:r>
      <w:r w:rsidR="004C5717" w:rsidRPr="00C413EC">
        <w:rPr>
          <w:rFonts w:ascii="Times New Roman" w:hAnsi="Times New Roman" w:cs="Times New Roman"/>
        </w:rPr>
        <w:t>стандарты</w:t>
      </w:r>
      <w:r w:rsidR="0084525E" w:rsidRPr="00C413EC">
        <w:rPr>
          <w:rFonts w:ascii="Times New Roman" w:hAnsi="Times New Roman" w:cs="Times New Roman"/>
          <w:color w:val="000000"/>
        </w:rPr>
        <w:t>.</w:t>
      </w:r>
    </w:p>
    <w:p w:rsidR="006815F1" w:rsidRPr="0062723C" w:rsidRDefault="00C413EC" w:rsidP="0062723C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</w:t>
      </w:r>
      <w:r w:rsidR="0030752D" w:rsidRPr="00283592">
        <w:rPr>
          <w:rFonts w:ascii="Times New Roman" w:hAnsi="Times New Roman" w:cs="Times New Roman"/>
        </w:rPr>
        <w:t>Государственная регистрация</w:t>
      </w:r>
      <w:r>
        <w:rPr>
          <w:rFonts w:ascii="Times New Roman" w:hAnsi="Times New Roman" w:cs="Times New Roman"/>
        </w:rPr>
        <w:t xml:space="preserve"> (</w:t>
      </w:r>
      <w:r w:rsidRPr="00283592">
        <w:rPr>
          <w:rFonts w:ascii="Times New Roman" w:hAnsi="Times New Roman" w:cs="Times New Roman"/>
          <w:color w:val="000000"/>
        </w:rPr>
        <w:t>санитарно-эпидемиологическ</w:t>
      </w:r>
      <w:r>
        <w:rPr>
          <w:rFonts w:ascii="Times New Roman" w:hAnsi="Times New Roman" w:cs="Times New Roman"/>
          <w:color w:val="000000"/>
        </w:rPr>
        <w:t>ий контроль)</w:t>
      </w:r>
    </w:p>
    <w:p w:rsidR="006815F1" w:rsidRPr="00283592" w:rsidRDefault="00C413EC" w:rsidP="00B53EED">
      <w:pPr>
        <w:pStyle w:val="a3"/>
        <w:numPr>
          <w:ilvl w:val="0"/>
          <w:numId w:val="10"/>
        </w:numPr>
        <w:tabs>
          <w:tab w:val="left" w:pos="567"/>
          <w:tab w:val="left" w:pos="709"/>
          <w:tab w:val="left" w:pos="1134"/>
        </w:tabs>
        <w:spacing w:before="240" w:line="240" w:lineRule="auto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0752D" w:rsidRPr="00283592">
        <w:rPr>
          <w:rFonts w:ascii="Times New Roman" w:hAnsi="Times New Roman" w:cs="Times New Roman"/>
        </w:rPr>
        <w:t>Экспертиза промышленной безопасности</w:t>
      </w:r>
      <w:r w:rsidR="006815F1" w:rsidRPr="00283592">
        <w:rPr>
          <w:rFonts w:ascii="Times New Roman" w:hAnsi="Times New Roman" w:cs="Times New Roman"/>
        </w:rPr>
        <w:t>.</w:t>
      </w:r>
    </w:p>
    <w:p w:rsidR="00C619A7" w:rsidRDefault="00735B58" w:rsidP="00C619A7">
      <w:pPr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 xml:space="preserve">По запросу </w:t>
      </w:r>
      <w:r w:rsidR="006E25B3">
        <w:rPr>
          <w:rFonts w:ascii="Times New Roman" w:hAnsi="Times New Roman" w:cs="Times New Roman"/>
        </w:rPr>
        <w:t>АО «НИПИГАЗ» Поставщик</w:t>
      </w:r>
      <w:r>
        <w:rPr>
          <w:rFonts w:ascii="Times New Roman" w:hAnsi="Times New Roman" w:cs="Times New Roman"/>
        </w:rPr>
        <w:t xml:space="preserve"> также должен обеспечить получение</w:t>
      </w:r>
      <w:r w:rsidR="006E25B3">
        <w:rPr>
          <w:rFonts w:ascii="Times New Roman" w:hAnsi="Times New Roman" w:cs="Times New Roman"/>
        </w:rPr>
        <w:t xml:space="preserve"> отказн</w:t>
      </w:r>
      <w:r>
        <w:rPr>
          <w:rFonts w:ascii="Times New Roman" w:hAnsi="Times New Roman" w:cs="Times New Roman"/>
        </w:rPr>
        <w:t>ых</w:t>
      </w:r>
      <w:r w:rsidR="006E25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писем</w:t>
      </w:r>
      <w:r w:rsidR="006E25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6E25B3">
        <w:rPr>
          <w:rFonts w:ascii="Times New Roman" w:hAnsi="Times New Roman" w:cs="Times New Roman"/>
        </w:rPr>
        <w:t>аккредитованного органа по сертификации</w:t>
      </w:r>
      <w:r>
        <w:rPr>
          <w:rFonts w:ascii="Times New Roman" w:hAnsi="Times New Roman" w:cs="Times New Roman"/>
        </w:rPr>
        <w:t xml:space="preserve"> </w:t>
      </w:r>
      <w:r w:rsidR="00ED4E00">
        <w:rPr>
          <w:rFonts w:ascii="Times New Roman" w:hAnsi="Times New Roman" w:cs="Times New Roman"/>
        </w:rPr>
        <w:t>и\</w:t>
      </w:r>
      <w:r>
        <w:rPr>
          <w:rFonts w:ascii="Times New Roman" w:hAnsi="Times New Roman" w:cs="Times New Roman"/>
        </w:rPr>
        <w:t xml:space="preserve">или иных официальных письменных </w:t>
      </w:r>
      <w:r w:rsidR="003D24F9">
        <w:rPr>
          <w:rFonts w:ascii="Times New Roman" w:hAnsi="Times New Roman" w:cs="Times New Roman"/>
        </w:rPr>
        <w:t>заключений</w:t>
      </w:r>
      <w:r>
        <w:rPr>
          <w:rFonts w:ascii="Times New Roman" w:hAnsi="Times New Roman" w:cs="Times New Roman"/>
        </w:rPr>
        <w:t xml:space="preserve"> от органов</w:t>
      </w:r>
      <w:r w:rsidR="00D05580">
        <w:rPr>
          <w:rFonts w:ascii="Times New Roman" w:hAnsi="Times New Roman" w:cs="Times New Roman"/>
        </w:rPr>
        <w:t xml:space="preserve"> власти</w:t>
      </w:r>
      <w:r>
        <w:rPr>
          <w:rFonts w:ascii="Times New Roman" w:hAnsi="Times New Roman" w:cs="Times New Roman"/>
        </w:rPr>
        <w:t>, уполномоченных давать разъяснения законодательных требований в части сертификации и паспортизации.</w:t>
      </w:r>
      <w:r w:rsidR="00C619A7" w:rsidRPr="00C619A7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47173C" w:rsidRDefault="00C619A7" w:rsidP="00C619A7">
      <w:pPr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Сертификаты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соответствия </w:t>
      </w:r>
      <w:r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должны быть действительны на момент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изготовления и на момент </w:t>
      </w:r>
      <w:r w:rsidRPr="00283592">
        <w:rPr>
          <w:rFonts w:ascii="Times New Roman" w:hAnsi="Times New Roman" w:cs="Times New Roman"/>
          <w:color w:val="000000"/>
          <w:shd w:val="clear" w:color="auto" w:fill="FFFFFF"/>
        </w:rPr>
        <w:t>поставки оборудования на площадку.</w:t>
      </w:r>
    </w:p>
    <w:p w:rsidR="0062723C" w:rsidRPr="0062723C" w:rsidRDefault="0062723C" w:rsidP="0062723C">
      <w:pPr>
        <w:tabs>
          <w:tab w:val="left" w:pos="993"/>
        </w:tabs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C646D1">
        <w:rPr>
          <w:rFonts w:ascii="Times New Roman" w:hAnsi="Times New Roman" w:cs="Times New Roman"/>
          <w:color w:val="000000"/>
        </w:rPr>
        <w:t xml:space="preserve">Все </w:t>
      </w:r>
      <w:r>
        <w:rPr>
          <w:rFonts w:ascii="Times New Roman" w:hAnsi="Times New Roman" w:cs="Times New Roman"/>
          <w:color w:val="000000"/>
        </w:rPr>
        <w:t xml:space="preserve">применимые документы сертификации </w:t>
      </w:r>
      <w:r w:rsidRPr="00C646D1">
        <w:rPr>
          <w:rFonts w:ascii="Times New Roman" w:hAnsi="Times New Roman" w:cs="Times New Roman"/>
          <w:color w:val="000000"/>
        </w:rPr>
        <w:t xml:space="preserve">подлежат согласованию с АО «НИПИГАЗ» в системе </w:t>
      </w:r>
      <w:r>
        <w:rPr>
          <w:rFonts w:ascii="Times New Roman" w:hAnsi="Times New Roman" w:cs="Times New Roman"/>
          <w:color w:val="000000"/>
        </w:rPr>
        <w:t xml:space="preserve">электронного документооборота </w:t>
      </w:r>
      <w:r w:rsidRPr="00C646D1">
        <w:rPr>
          <w:rFonts w:ascii="Times New Roman" w:hAnsi="Times New Roman" w:cs="Times New Roman"/>
          <w:color w:val="000000"/>
          <w:lang w:val="en-US"/>
        </w:rPr>
        <w:t>Capital</w:t>
      </w:r>
      <w:r w:rsidRPr="00C646D1">
        <w:rPr>
          <w:rFonts w:ascii="Times New Roman" w:hAnsi="Times New Roman" w:cs="Times New Roman"/>
          <w:color w:val="000000"/>
        </w:rPr>
        <w:t xml:space="preserve"> </w:t>
      </w:r>
      <w:r w:rsidRPr="00C646D1">
        <w:rPr>
          <w:rFonts w:ascii="Times New Roman" w:hAnsi="Times New Roman" w:cs="Times New Roman"/>
          <w:color w:val="000000"/>
          <w:lang w:val="en-US"/>
        </w:rPr>
        <w:t>Projects</w:t>
      </w:r>
      <w:r>
        <w:rPr>
          <w:rFonts w:ascii="Times New Roman" w:hAnsi="Times New Roman" w:cs="Times New Roman"/>
          <w:color w:val="000000"/>
        </w:rPr>
        <w:t xml:space="preserve"> в установленном Договором порядке</w:t>
      </w:r>
      <w:r>
        <w:rPr>
          <w:rFonts w:ascii="Times New Roman" w:hAnsi="Times New Roman" w:cs="Times New Roman"/>
          <w:b/>
        </w:rPr>
        <w:t>.</w:t>
      </w:r>
    </w:p>
    <w:p w:rsidR="00C619A7" w:rsidRPr="00C619A7" w:rsidRDefault="00C619A7" w:rsidP="00C619A7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</w:rPr>
      </w:pPr>
      <w:r w:rsidRPr="00C619A7">
        <w:rPr>
          <w:rFonts w:ascii="Times New Roman" w:hAnsi="Times New Roman" w:cs="Times New Roman"/>
          <w:b/>
        </w:rPr>
        <w:t>МЕТРОЛОГИЧЕСКАЯ СЕРТИФИКАЦИЯ</w:t>
      </w:r>
    </w:p>
    <w:p w:rsidR="00C619A7" w:rsidRPr="0062723C" w:rsidRDefault="00C619A7" w:rsidP="00C619A7">
      <w:pPr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>Контрольно-измерительные приборы, являющиеся средствами измерения, должны иметь Свидетельство об утверждении типа средств измерений</w:t>
      </w:r>
      <w:r w:rsidR="0062723C">
        <w:rPr>
          <w:rFonts w:ascii="Times New Roman" w:hAnsi="Times New Roman" w:cs="Times New Roman"/>
        </w:rPr>
        <w:t xml:space="preserve"> (СУТСИ)</w:t>
      </w:r>
      <w:r>
        <w:rPr>
          <w:rFonts w:ascii="Times New Roman" w:hAnsi="Times New Roman" w:cs="Times New Roman"/>
        </w:rPr>
        <w:t xml:space="preserve">. </w:t>
      </w:r>
      <w:r w:rsidR="0062723C">
        <w:rPr>
          <w:rFonts w:ascii="Times New Roman" w:hAnsi="Times New Roman" w:cs="Times New Roman"/>
        </w:rPr>
        <w:t>К СУТСИ в обязательном порядке должны быть приложены описание типа средства измерения и методика поверки (в случае, если поверка проводится не по ГОСТ, а по специально разработанной методике).</w:t>
      </w:r>
      <w:r w:rsidR="0062723C" w:rsidRPr="0062723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62723C">
        <w:rPr>
          <w:rFonts w:ascii="Times New Roman" w:hAnsi="Times New Roman" w:cs="Times New Roman"/>
          <w:color w:val="000000"/>
          <w:shd w:val="clear" w:color="auto" w:fill="FFFFFF"/>
        </w:rPr>
        <w:t>СУТСИ</w:t>
      </w:r>
      <w:r w:rsidR="0062723C"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 должны быть действительны на момент </w:t>
      </w:r>
      <w:r w:rsidR="0062723C">
        <w:rPr>
          <w:rFonts w:ascii="Times New Roman" w:hAnsi="Times New Roman" w:cs="Times New Roman"/>
          <w:color w:val="000000"/>
          <w:shd w:val="clear" w:color="auto" w:fill="FFFFFF"/>
        </w:rPr>
        <w:t>изготовления оборудования</w:t>
      </w:r>
      <w:r w:rsidR="0062723C" w:rsidRPr="00283592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62723C" w:rsidRPr="0062723C" w:rsidRDefault="0062723C" w:rsidP="00C619A7">
      <w:pPr>
        <w:spacing w:before="24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 xml:space="preserve">Средства измерения должны иметь свидетельство о первичной поверке. </w:t>
      </w:r>
      <w:r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Срок действия свидетельства о первичной поверке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средства измерения </w:t>
      </w:r>
      <w:r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должен быть не менее половины </w:t>
      </w:r>
      <w:proofErr w:type="spellStart"/>
      <w:r w:rsidRPr="00283592">
        <w:rPr>
          <w:rFonts w:ascii="Times New Roman" w:hAnsi="Times New Roman" w:cs="Times New Roman"/>
          <w:color w:val="000000"/>
          <w:shd w:val="clear" w:color="auto" w:fill="FFFFFF"/>
        </w:rPr>
        <w:t>межповерочного</w:t>
      </w:r>
      <w:proofErr w:type="spellEnd"/>
      <w:r w:rsidRPr="00283592">
        <w:rPr>
          <w:rFonts w:ascii="Times New Roman" w:hAnsi="Times New Roman" w:cs="Times New Roman"/>
          <w:color w:val="000000"/>
          <w:shd w:val="clear" w:color="auto" w:fill="FFFFFF"/>
        </w:rPr>
        <w:t xml:space="preserve"> интервала на момент поставки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83592">
        <w:rPr>
          <w:rFonts w:ascii="Times New Roman" w:hAnsi="Times New Roman" w:cs="Times New Roman"/>
          <w:color w:val="000000"/>
          <w:shd w:val="clear" w:color="auto" w:fill="FFFFFF"/>
        </w:rPr>
        <w:t>оборудования на площадку.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В случае поставки средств измерений, доступ к которым может быть затруднен или невозможен после их монтажа в оборудование, такие средства измерения должны поставляться с бессрочной поверкой (первичная поверка до ввода в эксплуатацию).  </w:t>
      </w:r>
    </w:p>
    <w:p w:rsidR="003D24F9" w:rsidRDefault="00C646D1" w:rsidP="003D24F9">
      <w:pPr>
        <w:tabs>
          <w:tab w:val="left" w:pos="993"/>
        </w:tabs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C646D1">
        <w:rPr>
          <w:rFonts w:ascii="Times New Roman" w:hAnsi="Times New Roman" w:cs="Times New Roman"/>
          <w:color w:val="000000"/>
        </w:rPr>
        <w:t xml:space="preserve">Все </w:t>
      </w:r>
      <w:r>
        <w:rPr>
          <w:rFonts w:ascii="Times New Roman" w:hAnsi="Times New Roman" w:cs="Times New Roman"/>
          <w:color w:val="000000"/>
        </w:rPr>
        <w:t xml:space="preserve">применимые документы </w:t>
      </w:r>
      <w:r w:rsidR="0062723C">
        <w:rPr>
          <w:rFonts w:ascii="Times New Roman" w:hAnsi="Times New Roman" w:cs="Times New Roman"/>
          <w:color w:val="000000"/>
        </w:rPr>
        <w:t xml:space="preserve">метрологической </w:t>
      </w:r>
      <w:r>
        <w:rPr>
          <w:rFonts w:ascii="Times New Roman" w:hAnsi="Times New Roman" w:cs="Times New Roman"/>
          <w:color w:val="000000"/>
        </w:rPr>
        <w:t xml:space="preserve">сертификации </w:t>
      </w:r>
      <w:r w:rsidRPr="00C646D1">
        <w:rPr>
          <w:rFonts w:ascii="Times New Roman" w:hAnsi="Times New Roman" w:cs="Times New Roman"/>
          <w:color w:val="000000"/>
        </w:rPr>
        <w:t xml:space="preserve">подлежат согласованию с АО «НИПИГАЗ» </w:t>
      </w:r>
      <w:r w:rsidR="003D24F9" w:rsidRPr="00C646D1">
        <w:rPr>
          <w:rFonts w:ascii="Times New Roman" w:hAnsi="Times New Roman" w:cs="Times New Roman"/>
          <w:color w:val="000000"/>
        </w:rPr>
        <w:t xml:space="preserve">в системе </w:t>
      </w:r>
      <w:r w:rsidR="003D24F9">
        <w:rPr>
          <w:rFonts w:ascii="Times New Roman" w:hAnsi="Times New Roman" w:cs="Times New Roman"/>
          <w:color w:val="000000"/>
        </w:rPr>
        <w:t xml:space="preserve">электронного документооборота </w:t>
      </w:r>
      <w:r w:rsidR="003D24F9" w:rsidRPr="00C646D1">
        <w:rPr>
          <w:rFonts w:ascii="Times New Roman" w:hAnsi="Times New Roman" w:cs="Times New Roman"/>
          <w:color w:val="000000"/>
          <w:lang w:val="en-US"/>
        </w:rPr>
        <w:t>Capital</w:t>
      </w:r>
      <w:r w:rsidR="003D24F9" w:rsidRPr="00C646D1">
        <w:rPr>
          <w:rFonts w:ascii="Times New Roman" w:hAnsi="Times New Roman" w:cs="Times New Roman"/>
          <w:color w:val="000000"/>
        </w:rPr>
        <w:t xml:space="preserve"> </w:t>
      </w:r>
      <w:r w:rsidR="003D24F9" w:rsidRPr="00C646D1">
        <w:rPr>
          <w:rFonts w:ascii="Times New Roman" w:hAnsi="Times New Roman" w:cs="Times New Roman"/>
          <w:color w:val="000000"/>
          <w:lang w:val="en-US"/>
        </w:rPr>
        <w:t>Projects</w:t>
      </w:r>
      <w:r w:rsidR="0062723C">
        <w:rPr>
          <w:rFonts w:ascii="Times New Roman" w:hAnsi="Times New Roman" w:cs="Times New Roman"/>
          <w:color w:val="000000"/>
        </w:rPr>
        <w:t xml:space="preserve"> в установленном Договором порядке</w:t>
      </w:r>
      <w:r w:rsidR="003D24F9">
        <w:rPr>
          <w:rFonts w:ascii="Times New Roman" w:hAnsi="Times New Roman" w:cs="Times New Roman"/>
          <w:b/>
        </w:rPr>
        <w:t>.</w:t>
      </w:r>
    </w:p>
    <w:p w:rsidR="003447C6" w:rsidRDefault="00501A5F" w:rsidP="003D24F9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5626BA">
        <w:rPr>
          <w:rFonts w:ascii="Times New Roman" w:hAnsi="Times New Roman" w:cs="Times New Roman"/>
          <w:b/>
        </w:rPr>
        <w:t>ПАСПОРТИЗАЦИЯ</w:t>
      </w:r>
    </w:p>
    <w:p w:rsidR="00F10EB2" w:rsidRPr="00F10EB2" w:rsidRDefault="00F10EB2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F10EB2">
        <w:rPr>
          <w:rFonts w:ascii="Times New Roman" w:hAnsi="Times New Roman" w:cs="Times New Roman"/>
        </w:rPr>
        <w:t>Поставщик несет ответственность за выпуск эксплуатационной документации и ее соответствие требованиям Технических Регламентов Таможенного Союза и иным требованиям Законодательства.</w:t>
      </w:r>
    </w:p>
    <w:p w:rsidR="003447C6" w:rsidRDefault="00F10EB2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F10EB2">
        <w:rPr>
          <w:rFonts w:ascii="Times New Roman" w:hAnsi="Times New Roman" w:cs="Times New Roman"/>
        </w:rPr>
        <w:t xml:space="preserve">Поставляемые </w:t>
      </w:r>
      <w:r w:rsidR="003D24F9">
        <w:rPr>
          <w:rFonts w:ascii="Times New Roman" w:hAnsi="Times New Roman" w:cs="Times New Roman"/>
        </w:rPr>
        <w:t>оборудование и материалы</w:t>
      </w:r>
      <w:r w:rsidRPr="00F10EB2">
        <w:rPr>
          <w:rFonts w:ascii="Times New Roman" w:hAnsi="Times New Roman" w:cs="Times New Roman"/>
        </w:rPr>
        <w:t xml:space="preserve"> должны быть снабжены эксплуатационной документацией на русском языке или двуязычной, один из которых русский.</w:t>
      </w:r>
    </w:p>
    <w:p w:rsidR="00F10EB2" w:rsidRPr="00F10EB2" w:rsidRDefault="00F10EB2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F10EB2">
        <w:rPr>
          <w:rFonts w:ascii="Times New Roman" w:hAnsi="Times New Roman" w:cs="Times New Roman"/>
        </w:rPr>
        <w:t>Технические паспорта должны быть разработаны Поставщи</w:t>
      </w:r>
      <w:r>
        <w:rPr>
          <w:rFonts w:ascii="Times New Roman" w:hAnsi="Times New Roman" w:cs="Times New Roman"/>
        </w:rPr>
        <w:t>ком по шаблону, предоставленному в Приложении 2 в зависимости от поставляемой номенклатуры</w:t>
      </w:r>
      <w:r w:rsidRPr="00F10EB2">
        <w:rPr>
          <w:rFonts w:ascii="Times New Roman" w:hAnsi="Times New Roman" w:cs="Times New Roman"/>
        </w:rPr>
        <w:t>.</w:t>
      </w:r>
      <w:r w:rsidRPr="00F10EB2">
        <w:rPr>
          <w:rFonts w:ascii="Times New Roman" w:hAnsi="Times New Roman" w:cs="Times New Roman"/>
          <w:color w:val="000000"/>
        </w:rPr>
        <w:t xml:space="preserve"> </w:t>
      </w:r>
      <w:r w:rsidRPr="00283592">
        <w:rPr>
          <w:rFonts w:ascii="Times New Roman" w:hAnsi="Times New Roman" w:cs="Times New Roman"/>
          <w:color w:val="000000"/>
        </w:rPr>
        <w:t xml:space="preserve">Добавления к шаблону технического паспорта </w:t>
      </w:r>
      <w:r>
        <w:rPr>
          <w:rFonts w:ascii="Times New Roman" w:hAnsi="Times New Roman" w:cs="Times New Roman"/>
          <w:color w:val="000000"/>
        </w:rPr>
        <w:t xml:space="preserve">дополнительной информации </w:t>
      </w:r>
      <w:r w:rsidRPr="00283592">
        <w:rPr>
          <w:rFonts w:ascii="Times New Roman" w:hAnsi="Times New Roman" w:cs="Times New Roman"/>
          <w:color w:val="000000"/>
        </w:rPr>
        <w:t xml:space="preserve">для отражения специфических технических параметров допускаются. Сокращение </w:t>
      </w:r>
      <w:r w:rsidR="003D24F9">
        <w:rPr>
          <w:rFonts w:ascii="Times New Roman" w:hAnsi="Times New Roman" w:cs="Times New Roman"/>
          <w:color w:val="000000"/>
        </w:rPr>
        <w:t xml:space="preserve">или изменение </w:t>
      </w:r>
      <w:r w:rsidRPr="00283592">
        <w:rPr>
          <w:rFonts w:ascii="Times New Roman" w:hAnsi="Times New Roman" w:cs="Times New Roman"/>
          <w:color w:val="000000"/>
        </w:rPr>
        <w:t>шаблона технического паспорта не допускается.</w:t>
      </w:r>
    </w:p>
    <w:p w:rsidR="003447C6" w:rsidRPr="00283592" w:rsidRDefault="00585D24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 xml:space="preserve">В </w:t>
      </w:r>
      <w:r w:rsidR="00F10EB2">
        <w:rPr>
          <w:rFonts w:ascii="Times New Roman" w:hAnsi="Times New Roman" w:cs="Times New Roman"/>
          <w:color w:val="000000"/>
        </w:rPr>
        <w:t>случае отсутствия в комплекте шаблонов применимого\подходящего шаблона на поставляемую номенклатуру оборудования, при оформлении паспорта Поставщику</w:t>
      </w:r>
      <w:r w:rsidRPr="00283592">
        <w:rPr>
          <w:rFonts w:ascii="Times New Roman" w:hAnsi="Times New Roman" w:cs="Times New Roman"/>
          <w:color w:val="000000"/>
        </w:rPr>
        <w:t xml:space="preserve"> необходимо руководствоваться требованиями ГОСТ 2.610 и 2.601, </w:t>
      </w:r>
      <w:r w:rsidR="00032FE7" w:rsidRPr="00283592">
        <w:rPr>
          <w:rFonts w:ascii="Times New Roman" w:hAnsi="Times New Roman" w:cs="Times New Roman"/>
          <w:color w:val="000000"/>
        </w:rPr>
        <w:t>п</w:t>
      </w:r>
      <w:r w:rsidRPr="00283592">
        <w:rPr>
          <w:rFonts w:ascii="Times New Roman" w:hAnsi="Times New Roman" w:cs="Times New Roman"/>
          <w:color w:val="000000"/>
        </w:rPr>
        <w:t>рименимым стандартам, а также рекомендуемыми формами технических паспортов, приведенными в стандартах на соответствующее оборудование.</w:t>
      </w:r>
    </w:p>
    <w:p w:rsidR="00833764" w:rsidRPr="00283592" w:rsidRDefault="006C50E2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 xml:space="preserve">Технический паспорт должен быть выпущен на каждую единицу оборудования, включая технические паспорта на </w:t>
      </w:r>
      <w:r w:rsidR="00E83DD3">
        <w:rPr>
          <w:rFonts w:ascii="Times New Roman" w:hAnsi="Times New Roman" w:cs="Times New Roman"/>
          <w:color w:val="000000"/>
        </w:rPr>
        <w:t xml:space="preserve">все </w:t>
      </w:r>
      <w:r w:rsidRPr="00283592">
        <w:rPr>
          <w:rFonts w:ascii="Times New Roman" w:hAnsi="Times New Roman" w:cs="Times New Roman"/>
          <w:color w:val="000000"/>
        </w:rPr>
        <w:t>компоненты, входящие в состав комплектной установки, и иметь</w:t>
      </w:r>
      <w:r w:rsidR="00C646D1">
        <w:rPr>
          <w:rFonts w:ascii="Times New Roman" w:hAnsi="Times New Roman" w:cs="Times New Roman"/>
          <w:color w:val="000000"/>
        </w:rPr>
        <w:t xml:space="preserve"> индивидуальный заводской номер. Группировка нескольких единиц оборудования в один технический паспорт допускается </w:t>
      </w:r>
      <w:r w:rsidR="003D24F9">
        <w:rPr>
          <w:rFonts w:ascii="Times New Roman" w:hAnsi="Times New Roman" w:cs="Times New Roman"/>
          <w:color w:val="000000"/>
        </w:rPr>
        <w:t xml:space="preserve">по согласованию с АО «НИПИГАЗ» </w:t>
      </w:r>
      <w:r w:rsidR="00C646D1">
        <w:rPr>
          <w:rFonts w:ascii="Times New Roman" w:hAnsi="Times New Roman" w:cs="Times New Roman"/>
          <w:color w:val="000000"/>
        </w:rPr>
        <w:t>только для</w:t>
      </w:r>
      <w:r w:rsidR="00833764" w:rsidRPr="00283592">
        <w:rPr>
          <w:rFonts w:ascii="Times New Roman" w:hAnsi="Times New Roman" w:cs="Times New Roman"/>
          <w:color w:val="000000"/>
        </w:rPr>
        <w:t>:</w:t>
      </w:r>
    </w:p>
    <w:p w:rsidR="00833764" w:rsidRPr="00283592" w:rsidRDefault="006C50E2" w:rsidP="00B53EED">
      <w:pPr>
        <w:pStyle w:val="a3"/>
        <w:numPr>
          <w:ilvl w:val="0"/>
          <w:numId w:val="15"/>
        </w:numPr>
        <w:tabs>
          <w:tab w:val="left" w:pos="993"/>
        </w:tabs>
        <w:spacing w:before="240" w:line="240" w:lineRule="auto"/>
        <w:ind w:left="709" w:firstLine="0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lastRenderedPageBreak/>
        <w:t>запорно-регулирующей арматуры с диаметром ме</w:t>
      </w:r>
      <w:r w:rsidR="00833764" w:rsidRPr="00283592">
        <w:rPr>
          <w:rFonts w:ascii="Times New Roman" w:hAnsi="Times New Roman" w:cs="Times New Roman"/>
          <w:color w:val="000000"/>
        </w:rPr>
        <w:t>нее 50 мм;</w:t>
      </w:r>
    </w:p>
    <w:p w:rsidR="006C50E2" w:rsidRDefault="006C50E2" w:rsidP="00B53EED">
      <w:pPr>
        <w:pStyle w:val="a3"/>
        <w:numPr>
          <w:ilvl w:val="0"/>
          <w:numId w:val="15"/>
        </w:numPr>
        <w:tabs>
          <w:tab w:val="left" w:pos="993"/>
        </w:tabs>
        <w:spacing w:before="240"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283592">
        <w:rPr>
          <w:rFonts w:ascii="Times New Roman" w:hAnsi="Times New Roman" w:cs="Times New Roman"/>
          <w:color w:val="000000"/>
        </w:rPr>
        <w:t>мелкоштучных изделий, изготовляемых серийно, для которых допускается оформление паспортов на партию поставляемых изделий.</w:t>
      </w:r>
    </w:p>
    <w:p w:rsidR="00C646D1" w:rsidRPr="003D24F9" w:rsidRDefault="005931F2" w:rsidP="003D24F9">
      <w:pPr>
        <w:tabs>
          <w:tab w:val="left" w:pos="993"/>
        </w:tabs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Вся эксплуатационная документация подлежит </w:t>
      </w:r>
      <w:r w:rsidR="00C646D1" w:rsidRPr="003D24F9">
        <w:rPr>
          <w:rFonts w:ascii="Times New Roman" w:hAnsi="Times New Roman" w:cs="Times New Roman"/>
          <w:color w:val="000000"/>
        </w:rPr>
        <w:t xml:space="preserve">согласованию с АО «НИПИГАЗ» </w:t>
      </w:r>
      <w:r w:rsidR="003D24F9" w:rsidRPr="003D24F9">
        <w:rPr>
          <w:rFonts w:ascii="Times New Roman" w:hAnsi="Times New Roman" w:cs="Times New Roman"/>
          <w:color w:val="000000"/>
        </w:rPr>
        <w:t xml:space="preserve">в системе электронного документооборота </w:t>
      </w:r>
      <w:r w:rsidR="003D24F9" w:rsidRPr="003D24F9">
        <w:rPr>
          <w:rFonts w:ascii="Times New Roman" w:hAnsi="Times New Roman" w:cs="Times New Roman"/>
          <w:color w:val="000000"/>
          <w:lang w:val="en-US"/>
        </w:rPr>
        <w:t>Capital</w:t>
      </w:r>
      <w:r w:rsidR="003D24F9" w:rsidRPr="003D24F9">
        <w:rPr>
          <w:rFonts w:ascii="Times New Roman" w:hAnsi="Times New Roman" w:cs="Times New Roman"/>
          <w:color w:val="000000"/>
        </w:rPr>
        <w:t xml:space="preserve"> </w:t>
      </w:r>
      <w:r w:rsidR="003D24F9" w:rsidRPr="003D24F9">
        <w:rPr>
          <w:rFonts w:ascii="Times New Roman" w:hAnsi="Times New Roman" w:cs="Times New Roman"/>
          <w:color w:val="000000"/>
          <w:lang w:val="en-US"/>
        </w:rPr>
        <w:t>Projects</w:t>
      </w:r>
      <w:r w:rsidR="0062723C">
        <w:rPr>
          <w:rFonts w:ascii="Times New Roman" w:hAnsi="Times New Roman" w:cs="Times New Roman"/>
          <w:color w:val="000000"/>
        </w:rPr>
        <w:t xml:space="preserve"> в установленном Договором порядке</w:t>
      </w:r>
      <w:r w:rsidR="00C646D1" w:rsidRPr="003D24F9">
        <w:rPr>
          <w:rFonts w:ascii="Times New Roman" w:hAnsi="Times New Roman" w:cs="Times New Roman"/>
          <w:color w:val="000000"/>
        </w:rPr>
        <w:t>.</w:t>
      </w:r>
    </w:p>
    <w:p w:rsidR="00C646D1" w:rsidRPr="005626BA" w:rsidRDefault="00C646D1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5626BA">
        <w:rPr>
          <w:rFonts w:ascii="Times New Roman" w:hAnsi="Times New Roman" w:cs="Times New Roman"/>
          <w:b/>
        </w:rPr>
        <w:t>СРОКИ ПРЕДОСТАВЛЕНИЯ</w:t>
      </w:r>
    </w:p>
    <w:p w:rsidR="00EF2537" w:rsidRPr="00EF2537" w:rsidRDefault="00C646D1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9A29C8">
        <w:rPr>
          <w:rFonts w:ascii="Times New Roman" w:hAnsi="Times New Roman" w:cs="Times New Roman"/>
          <w:b/>
        </w:rPr>
        <w:t>Матрица по сертификации</w:t>
      </w:r>
      <w:r w:rsidRPr="00EF2537">
        <w:rPr>
          <w:rFonts w:ascii="Times New Roman" w:hAnsi="Times New Roman" w:cs="Times New Roman"/>
        </w:rPr>
        <w:t xml:space="preserve"> </w:t>
      </w:r>
      <w:r w:rsidRPr="00283592">
        <w:rPr>
          <w:rFonts w:ascii="Times New Roman" w:hAnsi="Times New Roman" w:cs="Times New Roman"/>
        </w:rPr>
        <w:t xml:space="preserve">должна быть </w:t>
      </w:r>
      <w:r w:rsidR="00350723">
        <w:rPr>
          <w:rFonts w:ascii="Times New Roman" w:hAnsi="Times New Roman" w:cs="Times New Roman"/>
        </w:rPr>
        <w:t>выпущена</w:t>
      </w:r>
      <w:r w:rsidRPr="00283592">
        <w:rPr>
          <w:rFonts w:ascii="Times New Roman" w:hAnsi="Times New Roman" w:cs="Times New Roman"/>
        </w:rPr>
        <w:t xml:space="preserve"> </w:t>
      </w:r>
      <w:r w:rsidR="00350723">
        <w:rPr>
          <w:rFonts w:ascii="Times New Roman" w:hAnsi="Times New Roman" w:cs="Times New Roman"/>
        </w:rPr>
        <w:t xml:space="preserve">Поставщиком для согласования с АО «НИПИГАЗ» </w:t>
      </w:r>
      <w:r w:rsidR="00350723" w:rsidRPr="00EF2537">
        <w:rPr>
          <w:rFonts w:ascii="Times New Roman" w:hAnsi="Times New Roman" w:cs="Times New Roman"/>
        </w:rPr>
        <w:t>не позднее</w:t>
      </w:r>
      <w:r w:rsidRPr="00EF2537">
        <w:rPr>
          <w:rFonts w:ascii="Times New Roman" w:hAnsi="Times New Roman" w:cs="Times New Roman"/>
        </w:rPr>
        <w:t xml:space="preserve"> 4 недел</w:t>
      </w:r>
      <w:r w:rsidR="00350723" w:rsidRPr="00EF2537">
        <w:rPr>
          <w:rFonts w:ascii="Times New Roman" w:hAnsi="Times New Roman" w:cs="Times New Roman"/>
        </w:rPr>
        <w:t>ь</w:t>
      </w:r>
      <w:r w:rsidRPr="00EF2537">
        <w:rPr>
          <w:rFonts w:ascii="Times New Roman" w:hAnsi="Times New Roman" w:cs="Times New Roman"/>
        </w:rPr>
        <w:t xml:space="preserve"> после размещения заказа.</w:t>
      </w:r>
    </w:p>
    <w:p w:rsidR="00EF2537" w:rsidRDefault="00350723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9A29C8">
        <w:rPr>
          <w:rFonts w:ascii="Times New Roman" w:hAnsi="Times New Roman" w:cs="Times New Roman"/>
          <w:b/>
        </w:rPr>
        <w:t>Р</w:t>
      </w:r>
      <w:r w:rsidR="00C646D1" w:rsidRPr="009A29C8">
        <w:rPr>
          <w:rFonts w:ascii="Times New Roman" w:hAnsi="Times New Roman" w:cs="Times New Roman"/>
          <w:b/>
        </w:rPr>
        <w:t>азрешительн</w:t>
      </w:r>
      <w:r w:rsidRPr="009A29C8">
        <w:rPr>
          <w:rFonts w:ascii="Times New Roman" w:hAnsi="Times New Roman" w:cs="Times New Roman"/>
          <w:b/>
        </w:rPr>
        <w:t>ая</w:t>
      </w:r>
      <w:r w:rsidR="00C646D1" w:rsidRPr="009A29C8">
        <w:rPr>
          <w:rFonts w:ascii="Times New Roman" w:hAnsi="Times New Roman" w:cs="Times New Roman"/>
          <w:b/>
        </w:rPr>
        <w:t xml:space="preserve"> и эксплуатационн</w:t>
      </w:r>
      <w:r w:rsidRPr="009A29C8">
        <w:rPr>
          <w:rFonts w:ascii="Times New Roman" w:hAnsi="Times New Roman" w:cs="Times New Roman"/>
          <w:b/>
        </w:rPr>
        <w:t>ая</w:t>
      </w:r>
      <w:r w:rsidR="00C646D1" w:rsidRPr="009A29C8">
        <w:rPr>
          <w:rFonts w:ascii="Times New Roman" w:hAnsi="Times New Roman" w:cs="Times New Roman"/>
          <w:b/>
        </w:rPr>
        <w:t xml:space="preserve"> документаци</w:t>
      </w:r>
      <w:r w:rsidRPr="009A29C8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</w:rPr>
        <w:t xml:space="preserve"> предоставляется </w:t>
      </w:r>
      <w:r w:rsidRPr="00283592">
        <w:rPr>
          <w:rFonts w:ascii="Times New Roman" w:hAnsi="Times New Roman" w:cs="Times New Roman"/>
        </w:rPr>
        <w:t xml:space="preserve">Поставщиком в объеме, </w:t>
      </w:r>
      <w:r>
        <w:rPr>
          <w:rFonts w:ascii="Times New Roman" w:hAnsi="Times New Roman" w:cs="Times New Roman"/>
        </w:rPr>
        <w:t>определенном согласованной</w:t>
      </w:r>
      <w:r w:rsidRPr="002835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АО «НИПИГАЗ» </w:t>
      </w:r>
      <w:r w:rsidRPr="00283592">
        <w:rPr>
          <w:rFonts w:ascii="Times New Roman" w:hAnsi="Times New Roman" w:cs="Times New Roman"/>
        </w:rPr>
        <w:t>матрице</w:t>
      </w:r>
      <w:r>
        <w:rPr>
          <w:rFonts w:ascii="Times New Roman" w:hAnsi="Times New Roman" w:cs="Times New Roman"/>
        </w:rPr>
        <w:t>й</w:t>
      </w:r>
      <w:r w:rsidRPr="00283592">
        <w:rPr>
          <w:rFonts w:ascii="Times New Roman" w:hAnsi="Times New Roman" w:cs="Times New Roman"/>
        </w:rPr>
        <w:t xml:space="preserve"> </w:t>
      </w:r>
      <w:r w:rsidR="00EC1EB7">
        <w:rPr>
          <w:rFonts w:ascii="Times New Roman" w:hAnsi="Times New Roman" w:cs="Times New Roman"/>
        </w:rPr>
        <w:t xml:space="preserve">сертификации, </w:t>
      </w:r>
      <w:r w:rsidRPr="00EF2537">
        <w:rPr>
          <w:rFonts w:ascii="Times New Roman" w:hAnsi="Times New Roman" w:cs="Times New Roman"/>
        </w:rPr>
        <w:t>н</w:t>
      </w:r>
      <w:r w:rsidR="00C646D1" w:rsidRPr="00EF2537">
        <w:rPr>
          <w:rFonts w:ascii="Times New Roman" w:hAnsi="Times New Roman" w:cs="Times New Roman"/>
        </w:rPr>
        <w:t xml:space="preserve">е позднее, чем за </w:t>
      </w:r>
      <w:r w:rsidRPr="00EF2537">
        <w:rPr>
          <w:rFonts w:ascii="Times New Roman" w:hAnsi="Times New Roman" w:cs="Times New Roman"/>
        </w:rPr>
        <w:t>8</w:t>
      </w:r>
      <w:r w:rsidR="00C646D1" w:rsidRPr="00EF2537">
        <w:rPr>
          <w:rFonts w:ascii="Times New Roman" w:hAnsi="Times New Roman" w:cs="Times New Roman"/>
        </w:rPr>
        <w:t xml:space="preserve"> недел</w:t>
      </w:r>
      <w:r w:rsidRPr="00EF2537">
        <w:rPr>
          <w:rFonts w:ascii="Times New Roman" w:hAnsi="Times New Roman" w:cs="Times New Roman"/>
        </w:rPr>
        <w:t>ь</w:t>
      </w:r>
      <w:r w:rsidR="00C646D1" w:rsidRPr="00EF2537">
        <w:rPr>
          <w:rFonts w:ascii="Times New Roman" w:hAnsi="Times New Roman" w:cs="Times New Roman"/>
        </w:rPr>
        <w:t xml:space="preserve"> до отгрузки оборудования.</w:t>
      </w:r>
    </w:p>
    <w:p w:rsidR="00833764" w:rsidRDefault="00C646D1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</w:rPr>
        <w:t xml:space="preserve">Поставщик должен обеспечить </w:t>
      </w:r>
      <w:r w:rsidR="009A29C8">
        <w:rPr>
          <w:rFonts w:ascii="Times New Roman" w:hAnsi="Times New Roman" w:cs="Times New Roman"/>
        </w:rPr>
        <w:t>согласование</w:t>
      </w:r>
      <w:r>
        <w:rPr>
          <w:rFonts w:ascii="Times New Roman" w:hAnsi="Times New Roman" w:cs="Times New Roman"/>
        </w:rPr>
        <w:t xml:space="preserve"> с АО «НИП</w:t>
      </w:r>
      <w:r w:rsidR="0096631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ГАЗ» </w:t>
      </w:r>
      <w:r w:rsidR="009A29C8">
        <w:rPr>
          <w:rFonts w:ascii="Times New Roman" w:hAnsi="Times New Roman" w:cs="Times New Roman"/>
        </w:rPr>
        <w:t xml:space="preserve">всего </w:t>
      </w:r>
      <w:r>
        <w:rPr>
          <w:rFonts w:ascii="Times New Roman" w:hAnsi="Times New Roman" w:cs="Times New Roman"/>
        </w:rPr>
        <w:t>комплекта разрешительной и эксплуатационной документации до</w:t>
      </w:r>
      <w:r w:rsidRPr="00283592">
        <w:rPr>
          <w:rFonts w:ascii="Times New Roman" w:hAnsi="Times New Roman" w:cs="Times New Roman"/>
        </w:rPr>
        <w:t xml:space="preserve"> прибытия оборудования на площадку.</w:t>
      </w:r>
    </w:p>
    <w:p w:rsidR="00350723" w:rsidRPr="00350723" w:rsidRDefault="00350723" w:rsidP="00B53EED">
      <w:pPr>
        <w:pStyle w:val="a3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ТРЕБОВАНИЕ К ПЕРЕДАЧЕ ДОКУМЕНТАЦИИ</w:t>
      </w:r>
    </w:p>
    <w:p w:rsidR="008C0D06" w:rsidRDefault="008C0D06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Все разрешительные </w:t>
      </w:r>
      <w:r w:rsidRPr="008C0D06">
        <w:rPr>
          <w:rFonts w:ascii="Times New Roman" w:hAnsi="Times New Roman" w:cs="Times New Roman"/>
          <w:color w:val="000000"/>
        </w:rPr>
        <w:t>и эксплуатационн</w:t>
      </w:r>
      <w:r>
        <w:rPr>
          <w:rFonts w:ascii="Times New Roman" w:hAnsi="Times New Roman" w:cs="Times New Roman"/>
          <w:color w:val="000000"/>
        </w:rPr>
        <w:t>ые</w:t>
      </w:r>
      <w:r w:rsidRPr="008C0D06">
        <w:rPr>
          <w:rFonts w:ascii="Times New Roman" w:hAnsi="Times New Roman" w:cs="Times New Roman"/>
          <w:color w:val="000000"/>
        </w:rPr>
        <w:t xml:space="preserve"> документ</w:t>
      </w:r>
      <w:r>
        <w:rPr>
          <w:rFonts w:ascii="Times New Roman" w:hAnsi="Times New Roman" w:cs="Times New Roman"/>
          <w:color w:val="000000"/>
        </w:rPr>
        <w:t>ы</w:t>
      </w:r>
      <w:r w:rsidRPr="008C0D06">
        <w:rPr>
          <w:rFonts w:ascii="Times New Roman" w:hAnsi="Times New Roman" w:cs="Times New Roman"/>
          <w:color w:val="000000"/>
        </w:rPr>
        <w:t xml:space="preserve"> должны быть предоставлены</w:t>
      </w:r>
      <w:r w:rsidR="002D01AD" w:rsidRPr="002D01AD">
        <w:rPr>
          <w:rFonts w:ascii="Times New Roman" w:hAnsi="Times New Roman" w:cs="Times New Roman"/>
          <w:color w:val="000000"/>
        </w:rPr>
        <w:t xml:space="preserve"> </w:t>
      </w:r>
      <w:r w:rsidR="002D01AD">
        <w:rPr>
          <w:rFonts w:ascii="Times New Roman" w:hAnsi="Times New Roman" w:cs="Times New Roman"/>
          <w:color w:val="000000"/>
        </w:rPr>
        <w:t>в АО «НИПИГАЗ»</w:t>
      </w:r>
      <w:r w:rsidRPr="008C0D06">
        <w:rPr>
          <w:rFonts w:ascii="Times New Roman" w:hAnsi="Times New Roman" w:cs="Times New Roman"/>
          <w:color w:val="000000"/>
        </w:rPr>
        <w:t xml:space="preserve"> в хорошо читаемом электронном </w:t>
      </w:r>
      <w:r>
        <w:rPr>
          <w:rFonts w:ascii="Times New Roman" w:hAnsi="Times New Roman" w:cs="Times New Roman"/>
          <w:color w:val="000000"/>
        </w:rPr>
        <w:t>\ сканированном виде</w:t>
      </w:r>
      <w:r w:rsidRPr="008C0D06">
        <w:rPr>
          <w:rFonts w:ascii="Times New Roman" w:hAnsi="Times New Roman" w:cs="Times New Roman"/>
          <w:color w:val="000000"/>
        </w:rPr>
        <w:t xml:space="preserve"> со всеми приложениями.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585D24" w:rsidRPr="00283592" w:rsidRDefault="009A29C8" w:rsidP="00B53EED">
      <w:pPr>
        <w:spacing w:before="24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Вместе с оборудованием П</w:t>
      </w:r>
      <w:r w:rsidR="00585D24" w:rsidRPr="00283592">
        <w:rPr>
          <w:rFonts w:ascii="Times New Roman" w:hAnsi="Times New Roman" w:cs="Times New Roman"/>
          <w:color w:val="000000"/>
        </w:rPr>
        <w:t xml:space="preserve">оставщик должен </w:t>
      </w:r>
      <w:r w:rsidR="008C0D06">
        <w:rPr>
          <w:rFonts w:ascii="Times New Roman" w:hAnsi="Times New Roman" w:cs="Times New Roman"/>
          <w:color w:val="000000"/>
        </w:rPr>
        <w:t xml:space="preserve">также </w:t>
      </w:r>
      <w:r w:rsidR="00585D24" w:rsidRPr="00283592">
        <w:rPr>
          <w:rFonts w:ascii="Times New Roman" w:hAnsi="Times New Roman" w:cs="Times New Roman"/>
          <w:color w:val="000000"/>
        </w:rPr>
        <w:t xml:space="preserve">передать </w:t>
      </w:r>
      <w:r w:rsidR="00EF2537">
        <w:rPr>
          <w:rFonts w:ascii="Times New Roman" w:hAnsi="Times New Roman" w:cs="Times New Roman"/>
          <w:color w:val="000000"/>
        </w:rPr>
        <w:t xml:space="preserve">один оригинал технического паспорта на бумажном носителе. </w:t>
      </w:r>
      <w:r w:rsidR="00585D24" w:rsidRPr="00283592">
        <w:rPr>
          <w:rFonts w:ascii="Times New Roman" w:hAnsi="Times New Roman" w:cs="Times New Roman"/>
          <w:color w:val="000000"/>
        </w:rPr>
        <w:t xml:space="preserve"> </w:t>
      </w:r>
      <w:r w:rsidR="00EF2537">
        <w:rPr>
          <w:rFonts w:ascii="Times New Roman" w:hAnsi="Times New Roman" w:cs="Times New Roman"/>
          <w:color w:val="000000"/>
        </w:rPr>
        <w:t xml:space="preserve">Оригинал </w:t>
      </w:r>
      <w:r>
        <w:rPr>
          <w:rFonts w:ascii="Times New Roman" w:hAnsi="Times New Roman" w:cs="Times New Roman"/>
          <w:color w:val="000000"/>
        </w:rPr>
        <w:t xml:space="preserve">технического </w:t>
      </w:r>
      <w:r w:rsidR="00EF2537">
        <w:rPr>
          <w:rFonts w:ascii="Times New Roman" w:hAnsi="Times New Roman" w:cs="Times New Roman"/>
          <w:color w:val="000000"/>
        </w:rPr>
        <w:t>паспорта должен содержать живые подписи и печати</w:t>
      </w:r>
      <w:r w:rsidR="00B36749">
        <w:rPr>
          <w:rFonts w:ascii="Times New Roman" w:hAnsi="Times New Roman" w:cs="Times New Roman"/>
          <w:color w:val="000000"/>
        </w:rPr>
        <w:t xml:space="preserve"> Изготовителя оборудования</w:t>
      </w:r>
      <w:r>
        <w:rPr>
          <w:rFonts w:ascii="Times New Roman" w:hAnsi="Times New Roman" w:cs="Times New Roman"/>
          <w:color w:val="000000"/>
        </w:rPr>
        <w:t xml:space="preserve">, а также </w:t>
      </w:r>
      <w:r w:rsidR="00EF2537">
        <w:rPr>
          <w:rFonts w:ascii="Times New Roman" w:hAnsi="Times New Roman" w:cs="Times New Roman"/>
          <w:color w:val="000000"/>
        </w:rPr>
        <w:t xml:space="preserve">полностью соответствовать </w:t>
      </w:r>
      <w:r w:rsidR="00B36749">
        <w:rPr>
          <w:rFonts w:ascii="Times New Roman" w:hAnsi="Times New Roman" w:cs="Times New Roman"/>
          <w:color w:val="000000"/>
        </w:rPr>
        <w:t xml:space="preserve">его электронной версии, </w:t>
      </w:r>
      <w:r w:rsidR="00EF2537">
        <w:rPr>
          <w:rFonts w:ascii="Times New Roman" w:hAnsi="Times New Roman" w:cs="Times New Roman"/>
          <w:color w:val="000000"/>
        </w:rPr>
        <w:t>согласованной с АО «НИПИГАЗ».</w:t>
      </w:r>
      <w:r>
        <w:rPr>
          <w:rFonts w:ascii="Times New Roman" w:hAnsi="Times New Roman" w:cs="Times New Roman"/>
          <w:color w:val="000000"/>
        </w:rPr>
        <w:t xml:space="preserve"> Оригинал </w:t>
      </w:r>
      <w:r w:rsidR="00EC1EB7">
        <w:rPr>
          <w:rFonts w:ascii="Times New Roman" w:hAnsi="Times New Roman" w:cs="Times New Roman"/>
          <w:color w:val="000000"/>
        </w:rPr>
        <w:t xml:space="preserve">согласованного </w:t>
      </w:r>
      <w:r>
        <w:rPr>
          <w:rFonts w:ascii="Times New Roman" w:hAnsi="Times New Roman" w:cs="Times New Roman"/>
          <w:color w:val="000000"/>
        </w:rPr>
        <w:t>технического паспорта должен быть поставлен на площадку одновременно с поставкой оборудования.</w:t>
      </w:r>
    </w:p>
    <w:p w:rsidR="00EF2537" w:rsidRPr="00EF2537" w:rsidRDefault="00EF2537" w:rsidP="00B53EED">
      <w:pPr>
        <w:spacing w:before="240" w:line="240" w:lineRule="auto"/>
        <w:jc w:val="both"/>
        <w:rPr>
          <w:rFonts w:ascii="Times New Roman" w:hAnsi="Times New Roman" w:cs="Times New Roman"/>
          <w:b/>
        </w:rPr>
      </w:pPr>
      <w:r w:rsidRPr="00EF2537">
        <w:rPr>
          <w:rFonts w:ascii="Times New Roman" w:hAnsi="Times New Roman" w:cs="Times New Roman"/>
          <w:b/>
        </w:rPr>
        <w:t>ПРИЛОЖЕНИЯ:</w:t>
      </w:r>
    </w:p>
    <w:p w:rsidR="0069570F" w:rsidRPr="00283592" w:rsidRDefault="0069570F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</w:rPr>
        <w:t>Приложение 1. Шаблон матрицы сертификации</w:t>
      </w:r>
      <w:r w:rsidR="00EF2537">
        <w:rPr>
          <w:rFonts w:ascii="Times New Roman" w:hAnsi="Times New Roman" w:cs="Times New Roman"/>
        </w:rPr>
        <w:t xml:space="preserve"> и матрицы контрольно-измерительных приборов.</w:t>
      </w:r>
    </w:p>
    <w:p w:rsidR="0069570F" w:rsidRDefault="0069570F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283592">
        <w:rPr>
          <w:rFonts w:ascii="Times New Roman" w:hAnsi="Times New Roman" w:cs="Times New Roman"/>
        </w:rPr>
        <w:t>Приложение 2. Шаблон</w:t>
      </w:r>
      <w:r w:rsidR="00EF2537">
        <w:rPr>
          <w:rFonts w:ascii="Times New Roman" w:hAnsi="Times New Roman" w:cs="Times New Roman"/>
        </w:rPr>
        <w:t>ы</w:t>
      </w:r>
      <w:r w:rsidRPr="00283592">
        <w:rPr>
          <w:rFonts w:ascii="Times New Roman" w:hAnsi="Times New Roman" w:cs="Times New Roman"/>
        </w:rPr>
        <w:t xml:space="preserve"> техническ</w:t>
      </w:r>
      <w:r w:rsidR="00EF2537">
        <w:rPr>
          <w:rFonts w:ascii="Times New Roman" w:hAnsi="Times New Roman" w:cs="Times New Roman"/>
        </w:rPr>
        <w:t>их</w:t>
      </w:r>
      <w:r w:rsidRPr="00283592">
        <w:rPr>
          <w:rFonts w:ascii="Times New Roman" w:hAnsi="Times New Roman" w:cs="Times New Roman"/>
        </w:rPr>
        <w:t xml:space="preserve"> паспорт</w:t>
      </w:r>
      <w:r w:rsidR="00EF2537">
        <w:rPr>
          <w:rFonts w:ascii="Times New Roman" w:hAnsi="Times New Roman" w:cs="Times New Roman"/>
        </w:rPr>
        <w:t>ов</w:t>
      </w:r>
      <w:r w:rsidRPr="00283592">
        <w:rPr>
          <w:rFonts w:ascii="Times New Roman" w:hAnsi="Times New Roman" w:cs="Times New Roman"/>
        </w:rPr>
        <w:t xml:space="preserve"> </w:t>
      </w:r>
      <w:r w:rsidR="00EC1EB7">
        <w:rPr>
          <w:rFonts w:ascii="Times New Roman" w:hAnsi="Times New Roman" w:cs="Times New Roman"/>
        </w:rPr>
        <w:t>с инструкцией по заполнению.</w:t>
      </w:r>
    </w:p>
    <w:p w:rsidR="00D5446B" w:rsidRDefault="00D5446B" w:rsidP="00B53EED">
      <w:pPr>
        <w:spacing w:before="240" w:line="240" w:lineRule="auto"/>
        <w:jc w:val="both"/>
        <w:rPr>
          <w:rFonts w:ascii="Times New Roman" w:hAnsi="Times New Roman" w:cs="Times New Roman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5246"/>
        <w:gridCol w:w="4394"/>
      </w:tblGrid>
      <w:tr w:rsidR="00D5446B" w:rsidRPr="00D5446B" w:rsidTr="00DC0FE3">
        <w:trPr>
          <w:trHeight w:val="1818"/>
        </w:trPr>
        <w:tc>
          <w:tcPr>
            <w:tcW w:w="5246" w:type="dxa"/>
          </w:tcPr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ГЕНПОДРЯДЧИК:</w:t>
            </w: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  <w:r w:rsidRPr="00D5446B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>АО «НИПИГАЗ»</w:t>
            </w: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  <w:r w:rsidRPr="00D5446B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 xml:space="preserve">________________ / </w:t>
            </w:r>
            <w:r w:rsidR="009D65BC" w:rsidRPr="009D65BC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>Гиоргадзе Ш.А.</w:t>
            </w:r>
            <w:r w:rsidRPr="00D5446B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>/</w:t>
            </w: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4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</w:p>
          <w:p w:rsidR="00EA4DFA" w:rsidRPr="00D5446B" w:rsidRDefault="00EA4DFA" w:rsidP="00D5446B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</w:p>
          <w:p w:rsidR="00D5446B" w:rsidRPr="00D5446B" w:rsidRDefault="00D5446B" w:rsidP="00D5446B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</w:pP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446B">
              <w:rPr>
                <w:rFonts w:ascii="TimesNewRomanPS-BoldMT" w:eastAsia="Calibri" w:hAnsi="TimesNewRomanPS-BoldMT" w:cs="TimesNewRomanPS-BoldMT"/>
                <w:b/>
                <w:bCs/>
                <w:sz w:val="24"/>
                <w:szCs w:val="24"/>
              </w:rPr>
              <w:t xml:space="preserve">_________________ / </w:t>
            </w:r>
            <w:bookmarkStart w:id="0" w:name="_GoBack"/>
            <w:bookmarkEnd w:id="0"/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446B" w:rsidRPr="00D5446B" w:rsidRDefault="00D5446B" w:rsidP="00D54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5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4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446B" w:rsidRPr="00A10238" w:rsidRDefault="00D5446B" w:rsidP="00B53EED">
      <w:pPr>
        <w:spacing w:before="240" w:line="240" w:lineRule="auto"/>
        <w:jc w:val="both"/>
        <w:rPr>
          <w:rFonts w:ascii="Arial" w:hAnsi="Arial" w:cs="Arial"/>
        </w:rPr>
      </w:pPr>
    </w:p>
    <w:sectPr w:rsidR="00D5446B" w:rsidRPr="00A10238" w:rsidSect="00E508F0">
      <w:pgSz w:w="11906" w:h="16838"/>
      <w:pgMar w:top="426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7CA7"/>
    <w:multiLevelType w:val="multilevel"/>
    <w:tmpl w:val="75F0F62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0764430"/>
    <w:multiLevelType w:val="hybridMultilevel"/>
    <w:tmpl w:val="33F49836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71931"/>
    <w:multiLevelType w:val="multilevel"/>
    <w:tmpl w:val="68BEAD4C"/>
    <w:lvl w:ilvl="0">
      <w:start w:val="3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249A5C4E"/>
    <w:multiLevelType w:val="hybridMultilevel"/>
    <w:tmpl w:val="AFC21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885F2E"/>
    <w:multiLevelType w:val="hybridMultilevel"/>
    <w:tmpl w:val="48484C32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70CF"/>
    <w:multiLevelType w:val="hybridMultilevel"/>
    <w:tmpl w:val="29A63058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262B"/>
    <w:multiLevelType w:val="multilevel"/>
    <w:tmpl w:val="E188B9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1B451C6"/>
    <w:multiLevelType w:val="multilevel"/>
    <w:tmpl w:val="B490A758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42B67D0"/>
    <w:multiLevelType w:val="hybridMultilevel"/>
    <w:tmpl w:val="C6B4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C7163"/>
    <w:multiLevelType w:val="multilevel"/>
    <w:tmpl w:val="570001A6"/>
    <w:lvl w:ilvl="0">
      <w:start w:val="1"/>
      <w:numFmt w:val="decimal"/>
      <w:lvlText w:val="%1.0"/>
      <w:lvlJc w:val="left"/>
      <w:pPr>
        <w:ind w:left="370" w:hanging="3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A276B8D"/>
    <w:multiLevelType w:val="hybridMultilevel"/>
    <w:tmpl w:val="80A26124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32555"/>
    <w:multiLevelType w:val="multilevel"/>
    <w:tmpl w:val="54024FE0"/>
    <w:lvl w:ilvl="0">
      <w:start w:val="1"/>
      <w:numFmt w:val="decimal"/>
      <w:lvlText w:val="%1.0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5B952449"/>
    <w:multiLevelType w:val="hybridMultilevel"/>
    <w:tmpl w:val="9DCC0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46EA9"/>
    <w:multiLevelType w:val="multilevel"/>
    <w:tmpl w:val="68BEAD4C"/>
    <w:lvl w:ilvl="0">
      <w:start w:val="3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718F54DC"/>
    <w:multiLevelType w:val="multilevel"/>
    <w:tmpl w:val="9B3E2F8E"/>
    <w:lvl w:ilvl="0">
      <w:start w:val="1"/>
      <w:numFmt w:val="decimal"/>
      <w:lvlText w:val="%1)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21157FA"/>
    <w:multiLevelType w:val="hybridMultilevel"/>
    <w:tmpl w:val="922C2DBE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F2276F"/>
    <w:multiLevelType w:val="hybridMultilevel"/>
    <w:tmpl w:val="18CCCA74"/>
    <w:lvl w:ilvl="0" w:tplc="0942A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5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  <w:num w:numId="14">
    <w:abstractNumId w:val="7"/>
  </w:num>
  <w:num w:numId="15">
    <w:abstractNumId w:val="1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7A"/>
    <w:rsid w:val="0001234F"/>
    <w:rsid w:val="00031AFB"/>
    <w:rsid w:val="00032FE7"/>
    <w:rsid w:val="000A5E52"/>
    <w:rsid w:val="000A7ABB"/>
    <w:rsid w:val="000B1C46"/>
    <w:rsid w:val="000D61DA"/>
    <w:rsid w:val="00104420"/>
    <w:rsid w:val="00171215"/>
    <w:rsid w:val="001A1644"/>
    <w:rsid w:val="001B5CD5"/>
    <w:rsid w:val="00232953"/>
    <w:rsid w:val="002351A6"/>
    <w:rsid w:val="00240D11"/>
    <w:rsid w:val="002536D0"/>
    <w:rsid w:val="00282D04"/>
    <w:rsid w:val="00283592"/>
    <w:rsid w:val="002C2365"/>
    <w:rsid w:val="002C37BA"/>
    <w:rsid w:val="002D01AD"/>
    <w:rsid w:val="002E1BB8"/>
    <w:rsid w:val="002F2617"/>
    <w:rsid w:val="0030752D"/>
    <w:rsid w:val="003127F0"/>
    <w:rsid w:val="0032487D"/>
    <w:rsid w:val="00327A50"/>
    <w:rsid w:val="003447C6"/>
    <w:rsid w:val="00350723"/>
    <w:rsid w:val="00366FD3"/>
    <w:rsid w:val="00392663"/>
    <w:rsid w:val="00395BEC"/>
    <w:rsid w:val="003B3D9B"/>
    <w:rsid w:val="003D24F9"/>
    <w:rsid w:val="003D6057"/>
    <w:rsid w:val="003F3C6D"/>
    <w:rsid w:val="00403D47"/>
    <w:rsid w:val="004200F7"/>
    <w:rsid w:val="004468C4"/>
    <w:rsid w:val="0047173C"/>
    <w:rsid w:val="00474518"/>
    <w:rsid w:val="00493866"/>
    <w:rsid w:val="004C5717"/>
    <w:rsid w:val="00501A5F"/>
    <w:rsid w:val="00517F22"/>
    <w:rsid w:val="00524DC4"/>
    <w:rsid w:val="00530804"/>
    <w:rsid w:val="005337F8"/>
    <w:rsid w:val="0053435B"/>
    <w:rsid w:val="00543586"/>
    <w:rsid w:val="005575B2"/>
    <w:rsid w:val="005626BA"/>
    <w:rsid w:val="005779F7"/>
    <w:rsid w:val="00585D24"/>
    <w:rsid w:val="00586D37"/>
    <w:rsid w:val="005931F2"/>
    <w:rsid w:val="005964CE"/>
    <w:rsid w:val="005C27C2"/>
    <w:rsid w:val="005D4B01"/>
    <w:rsid w:val="005E29D7"/>
    <w:rsid w:val="00624921"/>
    <w:rsid w:val="00625648"/>
    <w:rsid w:val="0062723C"/>
    <w:rsid w:val="00627EBE"/>
    <w:rsid w:val="00644B40"/>
    <w:rsid w:val="00650128"/>
    <w:rsid w:val="006815F1"/>
    <w:rsid w:val="0069570F"/>
    <w:rsid w:val="006A5E42"/>
    <w:rsid w:val="006C50E2"/>
    <w:rsid w:val="006E0954"/>
    <w:rsid w:val="006E25B3"/>
    <w:rsid w:val="006E2790"/>
    <w:rsid w:val="00717A74"/>
    <w:rsid w:val="00730FC3"/>
    <w:rsid w:val="00731038"/>
    <w:rsid w:val="00735B58"/>
    <w:rsid w:val="00765ABA"/>
    <w:rsid w:val="00797C89"/>
    <w:rsid w:val="007A3BFE"/>
    <w:rsid w:val="007C3C7E"/>
    <w:rsid w:val="008079B4"/>
    <w:rsid w:val="008155E8"/>
    <w:rsid w:val="00822B82"/>
    <w:rsid w:val="00833764"/>
    <w:rsid w:val="0084525E"/>
    <w:rsid w:val="0085147C"/>
    <w:rsid w:val="008839CC"/>
    <w:rsid w:val="008965EC"/>
    <w:rsid w:val="008C0D06"/>
    <w:rsid w:val="008F31EF"/>
    <w:rsid w:val="00920C81"/>
    <w:rsid w:val="00925377"/>
    <w:rsid w:val="009474AD"/>
    <w:rsid w:val="009514DB"/>
    <w:rsid w:val="00953A70"/>
    <w:rsid w:val="0096631B"/>
    <w:rsid w:val="00977904"/>
    <w:rsid w:val="00984C66"/>
    <w:rsid w:val="00986C3C"/>
    <w:rsid w:val="009A29C8"/>
    <w:rsid w:val="009D65BC"/>
    <w:rsid w:val="00A10238"/>
    <w:rsid w:val="00A13B48"/>
    <w:rsid w:val="00A26766"/>
    <w:rsid w:val="00A57763"/>
    <w:rsid w:val="00A57F44"/>
    <w:rsid w:val="00A67F3C"/>
    <w:rsid w:val="00A80FF1"/>
    <w:rsid w:val="00A95EE5"/>
    <w:rsid w:val="00AA16D9"/>
    <w:rsid w:val="00AC172C"/>
    <w:rsid w:val="00AC39D8"/>
    <w:rsid w:val="00AC7E23"/>
    <w:rsid w:val="00AF23C7"/>
    <w:rsid w:val="00B02ED4"/>
    <w:rsid w:val="00B36749"/>
    <w:rsid w:val="00B53EED"/>
    <w:rsid w:val="00B73DB1"/>
    <w:rsid w:val="00BB7455"/>
    <w:rsid w:val="00C03EF5"/>
    <w:rsid w:val="00C3667A"/>
    <w:rsid w:val="00C413EC"/>
    <w:rsid w:val="00C420E7"/>
    <w:rsid w:val="00C526DD"/>
    <w:rsid w:val="00C560EE"/>
    <w:rsid w:val="00C6069D"/>
    <w:rsid w:val="00C619A7"/>
    <w:rsid w:val="00C646D1"/>
    <w:rsid w:val="00C65D2B"/>
    <w:rsid w:val="00CE06A9"/>
    <w:rsid w:val="00D05580"/>
    <w:rsid w:val="00D25327"/>
    <w:rsid w:val="00D26DD5"/>
    <w:rsid w:val="00D5446B"/>
    <w:rsid w:val="00D627E3"/>
    <w:rsid w:val="00D746A3"/>
    <w:rsid w:val="00DD04C3"/>
    <w:rsid w:val="00DD382C"/>
    <w:rsid w:val="00DE526C"/>
    <w:rsid w:val="00E11A45"/>
    <w:rsid w:val="00E23251"/>
    <w:rsid w:val="00E279ED"/>
    <w:rsid w:val="00E31749"/>
    <w:rsid w:val="00E44D3A"/>
    <w:rsid w:val="00E508F0"/>
    <w:rsid w:val="00E510BE"/>
    <w:rsid w:val="00E5652B"/>
    <w:rsid w:val="00E5753F"/>
    <w:rsid w:val="00E74D65"/>
    <w:rsid w:val="00E83DD3"/>
    <w:rsid w:val="00E91FC5"/>
    <w:rsid w:val="00EA4007"/>
    <w:rsid w:val="00EA4DFA"/>
    <w:rsid w:val="00EA6F94"/>
    <w:rsid w:val="00EA7FE9"/>
    <w:rsid w:val="00EB22C5"/>
    <w:rsid w:val="00EC1EB7"/>
    <w:rsid w:val="00EC3E58"/>
    <w:rsid w:val="00EC7940"/>
    <w:rsid w:val="00ED1120"/>
    <w:rsid w:val="00ED4E00"/>
    <w:rsid w:val="00EE0CD0"/>
    <w:rsid w:val="00EF2537"/>
    <w:rsid w:val="00F0298B"/>
    <w:rsid w:val="00F10EB2"/>
    <w:rsid w:val="00F43881"/>
    <w:rsid w:val="00F44DBB"/>
    <w:rsid w:val="00F90F03"/>
    <w:rsid w:val="00F97BBE"/>
    <w:rsid w:val="00FA0E62"/>
    <w:rsid w:val="00FA22D9"/>
    <w:rsid w:val="00FC0C07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76D60-EB92-45D8-BCE1-FF16402F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3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E2790"/>
    <w:rPr>
      <w:color w:val="0000FF"/>
      <w:u w:val="single"/>
    </w:rPr>
  </w:style>
  <w:style w:type="paragraph" w:customStyle="1" w:styleId="headertext">
    <w:name w:val="headertext"/>
    <w:basedOn w:val="a"/>
    <w:rsid w:val="003B3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B3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73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232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ИСМ=Список_1_уровень"/>
    <w:basedOn w:val="a"/>
    <w:next w:val="a"/>
    <w:qFormat/>
    <w:rsid w:val="00586D37"/>
    <w:pPr>
      <w:numPr>
        <w:numId w:val="8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caps/>
      <w:spacing w:val="30"/>
      <w:szCs w:val="24"/>
      <w:lang w:eastAsia="ru-RU"/>
    </w:rPr>
  </w:style>
  <w:style w:type="paragraph" w:customStyle="1" w:styleId="2">
    <w:name w:val="ИСМ=Список_2_уровень"/>
    <w:basedOn w:val="a"/>
    <w:qFormat/>
    <w:rsid w:val="00586D37"/>
    <w:pPr>
      <w:numPr>
        <w:ilvl w:val="1"/>
        <w:numId w:val="8"/>
      </w:numPr>
      <w:tabs>
        <w:tab w:val="left" w:pos="1134"/>
      </w:tabs>
      <w:spacing w:after="120" w:line="240" w:lineRule="auto"/>
      <w:jc w:val="both"/>
      <w:outlineLvl w:val="1"/>
    </w:pPr>
    <w:rPr>
      <w:rFonts w:ascii="Arial" w:eastAsia="Times New Roman" w:hAnsi="Arial" w:cs="Times New Roman"/>
      <w:szCs w:val="24"/>
      <w:lang w:eastAsia="ru-RU"/>
    </w:rPr>
  </w:style>
  <w:style w:type="paragraph" w:customStyle="1" w:styleId="3">
    <w:name w:val="ИСМ=Список_3_уровень"/>
    <w:basedOn w:val="a"/>
    <w:qFormat/>
    <w:rsid w:val="00586D37"/>
    <w:pPr>
      <w:numPr>
        <w:ilvl w:val="2"/>
        <w:numId w:val="8"/>
      </w:numPr>
      <w:tabs>
        <w:tab w:val="left" w:pos="1276"/>
      </w:tabs>
      <w:spacing w:after="120" w:line="240" w:lineRule="auto"/>
      <w:jc w:val="both"/>
      <w:outlineLvl w:val="2"/>
    </w:pPr>
    <w:rPr>
      <w:rFonts w:ascii="Arial" w:eastAsia="Times New Roman" w:hAnsi="Arial" w:cs="Times New Roman"/>
      <w:szCs w:val="20"/>
      <w:lang w:eastAsia="ru-RU"/>
    </w:rPr>
  </w:style>
  <w:style w:type="character" w:customStyle="1" w:styleId="searchresult">
    <w:name w:val="search_result"/>
    <w:basedOn w:val="a0"/>
    <w:rsid w:val="00F90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5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42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043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914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58163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9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4DE72-4DE9-47BA-83E9-4623A357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4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Екатерина Александровна</dc:creator>
  <cp:keywords/>
  <dc:description/>
  <cp:lastModifiedBy>Ольховой Иван Михайлович</cp:lastModifiedBy>
  <cp:revision>158</cp:revision>
  <dcterms:created xsi:type="dcterms:W3CDTF">2022-08-31T06:44:00Z</dcterms:created>
  <dcterms:modified xsi:type="dcterms:W3CDTF">2024-05-31T02:18:00Z</dcterms:modified>
</cp:coreProperties>
</file>