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9E3997" w:rsidP="005226BB" w14:paraId="63477F54" w14:textId="77777777">
      <w:pPr>
        <w:pStyle w:val="a22"/>
      </w:pPr>
      <w:r>
        <w:drawing>
          <wp:anchor simplePos="0" relativeHeight="251659264" behindDoc="0" locked="0" layoutInCell="1" allowOverlap="1">
            <wp:simplePos x="0" y="0"/>
            <wp:positionH relativeFrom="page">
              <wp:posOffset>4325204</wp:posOffset>
            </wp:positionH>
            <wp:positionV relativeFrom="page">
              <wp:posOffset>190500</wp:posOffset>
            </wp:positionV>
            <wp:extent cx="2981741" cy="428685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608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5pt;mso-position-horizontal-relative:page;mso-position-vertical-relative:page;position:absolute;z-index:251658240" fillcolor="white" strokecolor="white"/>
        </w:pict>
      </w:r>
    </w:p>
    <w:tbl>
      <w:tblPr>
        <w:tblW w:w="9639" w:type="dxa"/>
        <w:jc w:val="center"/>
        <w:tblLayout w:type="fixed"/>
        <w:tblLook w:val="0000"/>
      </w:tblPr>
      <w:tblGrid>
        <w:gridCol w:w="4524"/>
        <w:gridCol w:w="283"/>
        <w:gridCol w:w="4832"/>
      </w:tblGrid>
      <w:tr w14:paraId="63477F58" w14:textId="77777777" w:rsidTr="008261D2">
        <w:tblPrEx>
          <w:tblW w:w="9639" w:type="dxa"/>
          <w:jc w:val="center"/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740537" w:rsidRPr="00285BAE" w:rsidP="00285BAE" w14:paraId="63477F55" w14:textId="77777777">
            <w:pPr>
              <w:pStyle w:val="10"/>
            </w:pPr>
            <w:r>
              <w:t>СИБУР Холдинг</w:t>
            </w:r>
          </w:p>
        </w:tc>
        <w:tc>
          <w:tcPr>
            <w:tcW w:w="283" w:type="dxa"/>
            <w:vAlign w:val="center"/>
          </w:tcPr>
          <w:p w:rsidR="00740537" w:rsidP="00285BAE" w14:paraId="63477F56" w14:textId="77777777">
            <w:pPr>
              <w:pStyle w:val="3"/>
            </w:pPr>
          </w:p>
        </w:tc>
        <w:tc>
          <w:tcPr>
            <w:tcW w:w="4832" w:type="dxa"/>
            <w:shd w:val="clear" w:color="auto" w:fill="FFFFFF" w:themeFill="background1"/>
            <w:vAlign w:val="center"/>
          </w:tcPr>
          <w:p w:rsidR="00740537" w:rsidRPr="00285BAE" w:rsidP="00285BAE" w14:paraId="63477F57" w14:textId="3B8856A4">
            <w:pPr>
              <w:pStyle w:val="10"/>
              <w:rPr>
                <w:rStyle w:val="a24"/>
              </w:rPr>
            </w:pPr>
            <w:r w:rsidRPr="008261D2">
              <w:rPr>
                <w:rStyle w:val="a25"/>
                <w:shd w:val="clear" w:color="auto" w:fill="FFFFFF" w:themeFill="background1"/>
              </w:rPr>
              <w:t>ООО «СИБУР»</w:t>
            </w:r>
          </w:p>
        </w:tc>
      </w:tr>
      <w:tr w14:paraId="63477F5D" w14:textId="77777777" w:rsidTr="004F2DA1">
        <w:tblPrEx>
          <w:tblW w:w="9639" w:type="dxa"/>
          <w:jc w:val="center"/>
          <w:tblLayout w:type="fixed"/>
          <w:tblLook w:val="0000"/>
        </w:tblPrEx>
        <w:trPr>
          <w:trHeight w:hRule="exact" w:val="1559"/>
          <w:jc w:val="center"/>
        </w:trPr>
        <w:tc>
          <w:tcPr>
            <w:tcW w:w="4524" w:type="dxa"/>
            <w:vAlign w:val="center"/>
          </w:tcPr>
          <w:p w:rsidR="00740537" w:rsidRPr="00285BAE" w:rsidP="00285BAE" w14:paraId="63477F59" w14:textId="77777777">
            <w:pPr>
              <w:pStyle w:val="5"/>
            </w:pPr>
            <w:r w:rsidRPr="00E5143D">
              <w:rPr>
                <w:noProof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812514" name="Рисунок 1"/>
                          <pic:cNvPicPr/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740537" w:rsidP="00285BAE" w14:paraId="63477F5A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285BAE" w14:paraId="63477F5C" w14:textId="73A3C92A">
            <w:pPr>
              <w:pStyle w:val="TBLLKOMMENT"/>
            </w:pPr>
          </w:p>
        </w:tc>
      </w:tr>
      <w:tr w14:paraId="63477F61" w14:textId="77777777" w:rsidTr="004F2DA1">
        <w:tblPrEx>
          <w:tblW w:w="9639" w:type="dxa"/>
          <w:jc w:val="center"/>
          <w:tblLayout w:type="fixed"/>
          <w:tblLook w:val="0000"/>
        </w:tblPrEx>
        <w:trPr>
          <w:trHeight w:hRule="exact" w:val="419"/>
          <w:jc w:val="center"/>
        </w:trPr>
        <w:tc>
          <w:tcPr>
            <w:tcW w:w="4524" w:type="dxa"/>
          </w:tcPr>
          <w:p w:rsidR="00740537" w:rsidP="00285BAE" w14:paraId="63477F5E" w14:textId="77777777">
            <w:pPr>
              <w:pStyle w:val="3"/>
            </w:pPr>
          </w:p>
        </w:tc>
        <w:tc>
          <w:tcPr>
            <w:tcW w:w="283" w:type="dxa"/>
          </w:tcPr>
          <w:p w:rsidR="00740537" w:rsidP="00285BAE" w14:paraId="63477F5F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285BAE" w14:paraId="63477F60" w14:textId="77777777">
            <w:pPr>
              <w:pStyle w:val="3"/>
            </w:pPr>
            <w:r>
              <w:t>Дата введения</w:t>
            </w:r>
          </w:p>
        </w:tc>
      </w:tr>
      <w:tr w14:paraId="63477F65" w14:textId="77777777" w:rsidTr="004F2DA1">
        <w:tblPrEx>
          <w:tblW w:w="9639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740537" w:rsidP="00285BAE" w14:paraId="63477F62" w14:textId="77777777">
            <w:pPr>
              <w:pStyle w:val="3"/>
            </w:pPr>
          </w:p>
        </w:tc>
        <w:tc>
          <w:tcPr>
            <w:tcW w:w="283" w:type="dxa"/>
          </w:tcPr>
          <w:p w:rsidR="00740537" w:rsidP="00285BAE" w14:paraId="63477F63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344F6F" w14:paraId="63477F64" w14:textId="354F6608">
            <w:pPr>
              <w:pStyle w:val="3"/>
            </w:pPr>
            <w:r w:rsidRPr="00BB0E8C">
              <w:t>«</w:t>
            </w:r>
            <w:r w:rsidR="00344F6F">
              <w:t xml:space="preserve">25 </w:t>
            </w:r>
            <w:r w:rsidR="00721384">
              <w:t xml:space="preserve">» </w:t>
            </w:r>
            <w:r w:rsidR="00344F6F">
              <w:t>января</w:t>
            </w:r>
            <w:r w:rsidR="00721384">
              <w:t xml:space="preserve"> 202</w:t>
            </w:r>
            <w:r w:rsidR="00344F6F">
              <w:t>1</w:t>
            </w:r>
            <w:bookmarkStart w:id="0" w:name="_GoBack"/>
            <w:bookmarkEnd w:id="0"/>
            <w:r w:rsidRPr="00285BAE">
              <w:t>г.</w:t>
            </w:r>
          </w:p>
        </w:tc>
      </w:tr>
      <w:tr w14:paraId="63477F69" w14:textId="77777777" w:rsidTr="009E3997">
        <w:tblPrEx>
          <w:tblW w:w="9639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740537" w:rsidRPr="00285BAE" w:rsidP="00285BAE" w14:paraId="63477F66" w14:textId="77777777">
            <w:pPr>
              <w:pStyle w:val="3"/>
            </w:pPr>
            <w:r>
              <w:t>Владелец процесса</w:t>
            </w:r>
          </w:p>
        </w:tc>
        <w:tc>
          <w:tcPr>
            <w:tcW w:w="283" w:type="dxa"/>
          </w:tcPr>
          <w:p w:rsidR="00740537" w:rsidP="00285BAE" w14:paraId="63477F67" w14:textId="77777777">
            <w:pPr>
              <w:pStyle w:val="3"/>
            </w:pPr>
          </w:p>
        </w:tc>
        <w:tc>
          <w:tcPr>
            <w:tcW w:w="4832" w:type="dxa"/>
          </w:tcPr>
          <w:p w:rsidR="00740537" w:rsidRPr="00285BAE" w:rsidP="00285BAE" w14:paraId="63477F68" w14:textId="77777777">
            <w:pPr>
              <w:pStyle w:val="3"/>
            </w:pPr>
            <w:r>
              <w:t>Менеджер процесса</w:t>
            </w:r>
          </w:p>
        </w:tc>
      </w:tr>
      <w:tr w14:paraId="63477F6D" w14:textId="77777777" w:rsidTr="008261D2">
        <w:tblPrEx>
          <w:tblW w:w="9639" w:type="dxa"/>
          <w:jc w:val="center"/>
          <w:tblLayout w:type="fixed"/>
          <w:tblLook w:val="0000"/>
        </w:tblPrEx>
        <w:trPr>
          <w:trHeight w:hRule="exact" w:val="1404"/>
          <w:jc w:val="center"/>
        </w:trPr>
        <w:tc>
          <w:tcPr>
            <w:tcW w:w="4524" w:type="dxa"/>
            <w:shd w:val="clear" w:color="auto" w:fill="FFFFFF" w:themeFill="background1"/>
          </w:tcPr>
          <w:p w:rsidR="00740537" w:rsidRPr="00285BAE" w:rsidP="00285BAE" w14:paraId="63477F6A" w14:textId="20BE8FDA">
            <w:pPr>
              <w:pStyle w:val="3"/>
              <w:rPr>
                <w:rStyle w:val="a24"/>
              </w:rPr>
            </w:pPr>
            <w:r w:rsidRPr="008261D2">
              <w:rPr>
                <w:rStyle w:val="a25"/>
                <w:shd w:val="clear" w:color="auto" w:fill="FFFFFF" w:themeFill="background1"/>
              </w:rPr>
              <w:t>Член Правления - Управляющий директор, Корпоративная безопасность и аудит, Корпоративная безопасность и аудит</w:t>
            </w:r>
          </w:p>
        </w:tc>
        <w:tc>
          <w:tcPr>
            <w:tcW w:w="283" w:type="dxa"/>
          </w:tcPr>
          <w:p w:rsidR="00740537" w:rsidRPr="000B7EFD" w:rsidP="00285BAE" w14:paraId="63477F6B" w14:textId="77777777">
            <w:pPr>
              <w:pStyle w:val="3"/>
            </w:pPr>
          </w:p>
        </w:tc>
        <w:tc>
          <w:tcPr>
            <w:tcW w:w="4832" w:type="dxa"/>
            <w:shd w:val="clear" w:color="auto" w:fill="auto"/>
          </w:tcPr>
          <w:p w:rsidR="00740537" w:rsidRPr="00285BAE" w:rsidP="00285BAE" w14:paraId="63477F6C" w14:textId="2ECC65C1">
            <w:pPr>
              <w:pStyle w:val="3"/>
              <w:rPr>
                <w:rStyle w:val="a24"/>
              </w:rPr>
            </w:pPr>
            <w:r w:rsidRPr="008261D2">
              <w:rPr>
                <w:rStyle w:val="a25"/>
                <w:shd w:val="clear" w:color="auto" w:fill="FFFFFF" w:themeFill="background1"/>
              </w:rPr>
              <w:t>Директор; Охрана труда, промышленная безопасность и экология</w:t>
            </w:r>
          </w:p>
        </w:tc>
      </w:tr>
      <w:tr w14:paraId="63477F6F" w14:textId="77777777" w:rsidTr="009F3C90">
        <w:tblPrEx>
          <w:tblW w:w="9639" w:type="dxa"/>
          <w:jc w:val="center"/>
          <w:tblLayout w:type="fixed"/>
          <w:tblLook w:val="0000"/>
        </w:tblPrEx>
        <w:trPr>
          <w:trHeight w:hRule="exact" w:val="829"/>
          <w:jc w:val="center"/>
        </w:trPr>
        <w:tc>
          <w:tcPr>
            <w:tcW w:w="9639" w:type="dxa"/>
            <w:gridSpan w:val="3"/>
          </w:tcPr>
          <w:p w:rsidR="00740537" w:rsidRPr="00285BAE" w:rsidP="00285BAE" w14:paraId="63477F6E" w14:textId="4FF1A0B0">
            <w:pPr>
              <w:pStyle w:val="5"/>
            </w:pPr>
            <w:r w:rsidRPr="00721384">
              <w:t xml:space="preserve"> </w:t>
            </w:r>
            <w:r w:rsidRPr="00DA1C19" w:rsidR="0001231D">
              <w:t>СТ</w:t>
            </w:r>
            <w:r w:rsidRPr="00285BAE" w:rsidR="0001231D">
              <w:t xml:space="preserve">П </w:t>
            </w:r>
            <w:r w:rsidRPr="008261D2" w:rsidR="00721384">
              <w:rPr>
                <w:rStyle w:val="a25"/>
                <w:shd w:val="clear" w:color="auto" w:fill="auto"/>
              </w:rPr>
              <w:t>СР/04-07-04/МУ01</w:t>
            </w:r>
          </w:p>
        </w:tc>
      </w:tr>
      <w:tr w14:paraId="63477F71" w14:textId="77777777" w:rsidTr="008261D2">
        <w:tblPrEx>
          <w:tblW w:w="9639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639" w:type="dxa"/>
            <w:gridSpan w:val="3"/>
            <w:shd w:val="clear" w:color="auto" w:fill="FFFFFF" w:themeFill="background1"/>
          </w:tcPr>
          <w:p w:rsidR="00740537" w:rsidRPr="00285BAE" w:rsidP="00285BAE" w14:paraId="63477F70" w14:textId="3491611D">
            <w:pPr>
              <w:pStyle w:val="10"/>
            </w:pPr>
            <w:r w:rsidRPr="008261D2">
              <w:rPr>
                <w:rStyle w:val="a25"/>
                <w:shd w:val="clear" w:color="auto" w:fill="FFFFFF" w:themeFill="background1"/>
              </w:rPr>
              <w:t>Методические указания по управлению безопасностью</w:t>
            </w:r>
            <w:r w:rsidRPr="008261D2">
              <w:rPr>
                <w:rStyle w:val="a25"/>
              </w:rPr>
              <w:t xml:space="preserve"> </w:t>
            </w:r>
            <w:r w:rsidRPr="008261D2">
              <w:rPr>
                <w:rStyle w:val="a25"/>
                <w:shd w:val="clear" w:color="auto" w:fill="FFFFFF" w:themeFill="background1"/>
              </w:rPr>
              <w:t>подрядных организаций</w:t>
            </w:r>
          </w:p>
        </w:tc>
      </w:tr>
      <w:tr w14:paraId="63477F73" w14:textId="77777777" w:rsidTr="009F3C90">
        <w:tblPrEx>
          <w:tblW w:w="9639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639" w:type="dxa"/>
            <w:gridSpan w:val="3"/>
          </w:tcPr>
          <w:p w:rsidR="00740537" w:rsidRPr="00285BAE" w:rsidP="00285BAE" w14:paraId="63477F72" w14:textId="6AFBD2AC">
            <w:pPr>
              <w:pStyle w:val="7"/>
            </w:pPr>
            <w:r w:rsidRPr="00A83775">
              <w:t>Редакция</w:t>
            </w:r>
            <w:r w:rsidRPr="00285BAE">
              <w:t xml:space="preserve"> </w:t>
            </w:r>
            <w:r w:rsidRPr="008261D2" w:rsidR="00721384">
              <w:rPr>
                <w:rStyle w:val="a25"/>
                <w:shd w:val="clear" w:color="auto" w:fill="FFFFFF" w:themeFill="background1"/>
              </w:rPr>
              <w:t>2</w:t>
            </w:r>
            <w:r w:rsidRPr="008261D2">
              <w:rPr>
                <w:rStyle w:val="a25"/>
                <w:shd w:val="clear" w:color="auto" w:fill="FFFFFF" w:themeFill="background1"/>
              </w:rPr>
              <w:t>.</w:t>
            </w:r>
            <w:r w:rsidRPr="008261D2" w:rsidR="0001231D">
              <w:rPr>
                <w:rStyle w:val="a25"/>
                <w:shd w:val="clear" w:color="auto" w:fill="FFFFFF" w:themeFill="background1"/>
              </w:rPr>
              <w:t>0</w:t>
            </w:r>
          </w:p>
        </w:tc>
      </w:tr>
      <w:tr w14:paraId="63477F76" w14:textId="77777777" w:rsidTr="009F3C90">
        <w:tblPrEx>
          <w:tblW w:w="9639" w:type="dxa"/>
          <w:jc w:val="center"/>
          <w:tblLayout w:type="fixed"/>
          <w:tblLook w:val="0000"/>
        </w:tblPrEx>
        <w:trPr>
          <w:trHeight w:hRule="exact" w:val="2829"/>
          <w:jc w:val="center"/>
        </w:trPr>
        <w:tc>
          <w:tcPr>
            <w:tcW w:w="9639" w:type="dxa"/>
            <w:gridSpan w:val="3"/>
            <w:vAlign w:val="bottom"/>
          </w:tcPr>
          <w:p w:rsidR="00740537" w:rsidRPr="00285BAE" w:rsidP="00285BAE" w14:paraId="63477F74" w14:textId="4C321CB0">
            <w:pPr>
              <w:pStyle w:val="7"/>
            </w:pPr>
            <w:r>
              <w:t>г. </w:t>
            </w:r>
            <w:r w:rsidRPr="008261D2">
              <w:rPr>
                <w:rStyle w:val="a25"/>
                <w:shd w:val="clear" w:color="auto" w:fill="FFFFFF" w:themeFill="background1"/>
              </w:rPr>
              <w:t>Москва</w:t>
            </w:r>
          </w:p>
          <w:p w:rsidR="00740537" w:rsidRPr="00285BAE" w:rsidP="00285BAE" w14:paraId="63477F75" w14:textId="028DC1D4">
            <w:pPr>
              <w:pStyle w:val="7"/>
            </w:pPr>
            <w:r w:rsidRPr="008261D2">
              <w:t>202</w:t>
            </w:r>
            <w:r w:rsidRPr="008261D2">
              <w:rPr>
                <w:rStyle w:val="a25"/>
                <w:shd w:val="clear" w:color="auto" w:fill="FFFFFF" w:themeFill="background1"/>
              </w:rPr>
              <w:t>0</w:t>
            </w:r>
            <w:r w:rsidRPr="00285BAE">
              <w:t xml:space="preserve"> г.</w:t>
            </w:r>
          </w:p>
        </w:tc>
      </w:tr>
    </w:tbl>
    <w:p w:rsidR="00C26E12" w:rsidP="001922D4" w14:paraId="63477F77" w14:textId="77777777">
      <w:pPr>
        <w:pStyle w:val="12"/>
      </w:pPr>
      <w:r>
        <w:br w:type="page"/>
      </w:r>
      <w:r w:rsidR="00CD7A37">
        <w:t>Содержа</w:t>
      </w:r>
      <w:r>
        <w:t>ние</w:t>
      </w:r>
    </w:p>
    <w:p w:rsidR="00723854" w14:paraId="24952178" w14:textId="3AB96DA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DA1C19">
        <w:fldChar w:fldCharType="begin"/>
      </w:r>
      <w:r w:rsidRPr="00DA1C19">
        <w:instrText xml:space="preserve"> TOC \o "1-1" \f \h \z \t "Заголовок 2;2;Заголовок приложения;3" </w:instrText>
      </w:r>
      <w:r w:rsidRPr="00DA1C19">
        <w:fldChar w:fldCharType="separate"/>
      </w:r>
      <w:r>
        <w:fldChar w:fldCharType="begin"/>
      </w:r>
      <w:r>
        <w:instrText xml:space="preserve"> HYPERLINK \l "_Toc59703790" </w:instrText>
      </w:r>
      <w:r>
        <w:fldChar w:fldCharType="separate"/>
      </w:r>
      <w:r w:rsidRPr="00444E44">
        <w:rPr>
          <w:rStyle w:val="Hyperlink"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_Toc59703790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723854" w14:paraId="0831BD9B" w14:textId="0BB4BEF8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"_Toc59703791" </w:instrText>
      </w:r>
      <w:r>
        <w:fldChar w:fldCharType="separate"/>
      </w:r>
      <w:r w:rsidRPr="00444E44">
        <w:rPr>
          <w:rStyle w:val="Hyperlink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Общие положения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_Toc59703791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723854" w14:paraId="7743A1F2" w14:textId="0431DA6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"_Toc59703792" </w:instrText>
      </w:r>
      <w:r>
        <w:fldChar w:fldCharType="separate"/>
      </w:r>
      <w:r w:rsidRPr="00444E44">
        <w:rPr>
          <w:rStyle w:val="Hyperlink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в области ОТ, ПБ и Э к подрядным организациям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_Toc59703792 \h </w:instrText>
      </w:r>
      <w:r>
        <w:rPr>
          <w:webHidden/>
        </w:rPr>
        <w:fldChar w:fldCharType="separate"/>
      </w:r>
      <w:r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723854" w14:paraId="78A8BB6B" w14:textId="310B00C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"_Toc59703793" </w:instrText>
      </w:r>
      <w:r>
        <w:fldChar w:fldCharType="separate"/>
      </w:r>
      <w:r w:rsidRPr="00444E44">
        <w:rPr>
          <w:rStyle w:val="Hyperlink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выбору подрядных организаций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_Toc59703793 \h </w:instrText>
      </w:r>
      <w:r>
        <w:rPr>
          <w:webHidden/>
        </w:rPr>
        <w:fldChar w:fldCharType="separate"/>
      </w:r>
      <w:r>
        <w:rPr>
          <w:webHidden/>
        </w:rPr>
        <w:t>4</w:t>
      </w:r>
      <w:r>
        <w:rPr>
          <w:webHidden/>
        </w:rPr>
        <w:fldChar w:fldCharType="end"/>
      </w:r>
      <w:r>
        <w:fldChar w:fldCharType="end"/>
      </w:r>
    </w:p>
    <w:p w:rsidR="00723854" w14:paraId="7C2AF778" w14:textId="25D9F5A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"_Toc59703794" </w:instrText>
      </w:r>
      <w:r>
        <w:fldChar w:fldCharType="separate"/>
      </w:r>
      <w:r w:rsidRPr="00444E44">
        <w:rPr>
          <w:rStyle w:val="Hyperlink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допуску подрядных организаций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_Toc59703794 \h </w:instrText>
      </w:r>
      <w:r>
        <w:rPr>
          <w:webHidden/>
        </w:rPr>
        <w:fldChar w:fldCharType="separate"/>
      </w:r>
      <w:r>
        <w:rPr>
          <w:webHidden/>
        </w:rPr>
        <w:t>5</w:t>
      </w:r>
      <w:r>
        <w:rPr>
          <w:webHidden/>
        </w:rPr>
        <w:fldChar w:fldCharType="end"/>
      </w:r>
      <w:r>
        <w:fldChar w:fldCharType="end"/>
      </w:r>
    </w:p>
    <w:p w:rsidR="00723854" w14:paraId="1764C3B0" w14:textId="07E4F28F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"_Toc59703795" </w:instrText>
      </w:r>
      <w:r>
        <w:fldChar w:fldCharType="separate"/>
      </w:r>
      <w:r w:rsidRPr="00444E44">
        <w:rPr>
          <w:rStyle w:val="Hyperlink"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управлению безопасностью подрядных организаций при выполнении работ на территории Заказчика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_Toc59703795 \h </w:instrText>
      </w:r>
      <w:r>
        <w:rPr>
          <w:webHidden/>
        </w:rPr>
        <w:fldChar w:fldCharType="separate"/>
      </w:r>
      <w:r>
        <w:rPr>
          <w:webHidden/>
        </w:rPr>
        <w:t>6</w:t>
      </w:r>
      <w:r>
        <w:rPr>
          <w:webHidden/>
        </w:rPr>
        <w:fldChar w:fldCharType="end"/>
      </w:r>
      <w:r>
        <w:fldChar w:fldCharType="end"/>
      </w:r>
    </w:p>
    <w:p w:rsidR="00723854" w14:paraId="0FB3EB9E" w14:textId="0E7B047E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"_Toc59703796" </w:instrText>
      </w:r>
      <w:r>
        <w:fldChar w:fldCharType="separate"/>
      </w:r>
      <w:r w:rsidRPr="00444E44">
        <w:rPr>
          <w:rStyle w:val="Hyperlink"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444E44">
        <w:rPr>
          <w:rStyle w:val="Hyperlink"/>
        </w:rPr>
        <w:t>Требования к мониторингу показателей и оценке подрядных организаций.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_Toc59703796 \h </w:instrText>
      </w:r>
      <w:r>
        <w:rPr>
          <w:webHidden/>
        </w:rPr>
        <w:fldChar w:fldCharType="separate"/>
      </w:r>
      <w:r>
        <w:rPr>
          <w:webHidden/>
        </w:rPr>
        <w:t>7</w:t>
      </w:r>
      <w:r>
        <w:rPr>
          <w:webHidden/>
        </w:rPr>
        <w:fldChar w:fldCharType="end"/>
      </w:r>
      <w:r>
        <w:fldChar w:fldCharType="end"/>
      </w:r>
    </w:p>
    <w:p w:rsidR="00723854" w14:paraId="0462B41D" w14:textId="3D297CA1">
      <w:pPr>
        <w:pStyle w:val="TOC3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"_Toc59703797" </w:instrText>
      </w:r>
      <w:r>
        <w:fldChar w:fldCharType="separate"/>
      </w:r>
      <w:r w:rsidRPr="00444E44">
        <w:rPr>
          <w:rStyle w:val="Hyperlink"/>
        </w:rPr>
        <w:t>Термины, определения и сокращения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_Toc59703797 \h </w:instrText>
      </w:r>
      <w:r>
        <w:rPr>
          <w:webHidden/>
        </w:rPr>
        <w:fldChar w:fldCharType="separate"/>
      </w:r>
      <w:r>
        <w:rPr>
          <w:webHidden/>
        </w:rPr>
        <w:t>8</w:t>
      </w:r>
      <w:r>
        <w:rPr>
          <w:webHidden/>
        </w:rPr>
        <w:fldChar w:fldCharType="end"/>
      </w:r>
      <w:r>
        <w:fldChar w:fldCharType="end"/>
      </w:r>
    </w:p>
    <w:p w:rsidR="00723854" w14:paraId="59A47A5A" w14:textId="0F0FC1F0">
      <w:pPr>
        <w:pStyle w:val="TOC3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"_Toc59703798" </w:instrText>
      </w:r>
      <w:r>
        <w:fldChar w:fldCharType="separate"/>
      </w:r>
      <w:r w:rsidRPr="00444E44">
        <w:rPr>
          <w:rStyle w:val="Hyperlink"/>
        </w:rPr>
        <w:t xml:space="preserve">Ссылочные документы 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_Toc59703798 \h </w:instrText>
      </w:r>
      <w:r>
        <w:rPr>
          <w:webHidden/>
        </w:rPr>
        <w:fldChar w:fldCharType="separate"/>
      </w:r>
      <w:r>
        <w:rPr>
          <w:webHidden/>
        </w:rPr>
        <w:t>8</w:t>
      </w:r>
      <w:r>
        <w:rPr>
          <w:webHidden/>
        </w:rPr>
        <w:fldChar w:fldCharType="end"/>
      </w:r>
      <w:r>
        <w:fldChar w:fldCharType="end"/>
      </w:r>
    </w:p>
    <w:p w:rsidR="009D0321" w:rsidRPr="006D3326" w:rsidP="001B0C64" w14:paraId="63477F7E" w14:textId="77777777">
      <w:pPr>
        <w:pStyle w:val="a6"/>
      </w:pPr>
      <w:r w:rsidRPr="00DA1C19">
        <w:fldChar w:fldCharType="end"/>
      </w:r>
      <w:r w:rsidRPr="006D3326">
        <w:t>Регистрация изменений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242"/>
        <w:gridCol w:w="2268"/>
        <w:gridCol w:w="2268"/>
        <w:gridCol w:w="3969"/>
      </w:tblGrid>
      <w:tr w14:paraId="63477F83" w14:textId="77777777" w:rsidTr="007C2451">
        <w:tblPrEx>
          <w:tblW w:w="974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7F" w14:textId="77777777">
            <w:pPr>
              <w:pStyle w:val="110"/>
            </w:pPr>
            <w:r w:rsidRPr="00A94512"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80" w14:textId="77777777">
            <w:pPr>
              <w:pStyle w:val="110"/>
            </w:pPr>
            <w:r w:rsidRPr="00A94512">
              <w:t>Дата утвержд</w:t>
            </w:r>
            <w:r w:rsidRPr="00285BAE">
              <w:t>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81" w14:textId="77777777">
            <w:pPr>
              <w:pStyle w:val="110"/>
            </w:pPr>
            <w:r w:rsidRPr="00A94512">
              <w:t>Дата ввода в дейс</w:t>
            </w:r>
            <w:r w:rsidRPr="00285BAE">
              <w:t>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P="00285BAE" w14:paraId="63477F82" w14:textId="77777777">
            <w:pPr>
              <w:pStyle w:val="110"/>
            </w:pPr>
            <w:r w:rsidRPr="00A94512">
              <w:t>Реквизиты утвердившего докуме</w:t>
            </w:r>
            <w:r w:rsidRPr="00285BAE">
              <w:t>нта</w:t>
            </w:r>
          </w:p>
        </w:tc>
      </w:tr>
      <w:tr w14:paraId="63477F88" w14:textId="77777777" w:rsidTr="007C2451">
        <w:tblPrEx>
          <w:tblW w:w="9747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A94512" w:rsidRPr="00285BAE" w:rsidP="00285BAE" w14:paraId="63477F84" w14:textId="77777777">
            <w:pPr>
              <w:pStyle w:val="a20"/>
            </w:pPr>
            <w:r w:rsidRPr="00DA1C19"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285BAE" w:rsidP="00285BAE" w14:paraId="63477F85" w14:textId="04599FB7">
            <w:pPr>
              <w:pStyle w:val="a21"/>
            </w:pPr>
            <w:r>
              <w:t>25.12</w:t>
            </w:r>
            <w:r w:rsidRPr="00285BAE">
              <w:t>.</w:t>
            </w:r>
            <w:r>
              <w:t>2017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285BAE" w:rsidP="00285BAE" w14:paraId="63477F86" w14:textId="1CCDE51B">
            <w:pPr>
              <w:pStyle w:val="a21"/>
            </w:pPr>
            <w:r>
              <w:t>25.12</w:t>
            </w:r>
            <w:r w:rsidRPr="00285BAE">
              <w:t>.</w:t>
            </w:r>
            <w:r>
              <w:t>2017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94512" w:rsidRPr="00285BAE" w:rsidP="00285BAE" w14:paraId="63477F87" w14:textId="672318E7">
            <w:pPr>
              <w:pStyle w:val="a19"/>
            </w:pPr>
            <w:r>
              <w:t>Приказ от 25</w:t>
            </w:r>
            <w:r w:rsidRPr="00B437A5">
              <w:t>.</w:t>
            </w:r>
            <w:r>
              <w:t>12.</w:t>
            </w:r>
            <w:r w:rsidRPr="00285BAE" w:rsidR="00D10A2C">
              <w:t>201</w:t>
            </w:r>
            <w:r>
              <w:t>7</w:t>
            </w:r>
            <w:r w:rsidRPr="00285BAE" w:rsidR="00D10A2C">
              <w:t>г</w:t>
            </w:r>
            <w:r>
              <w:t>.</w:t>
            </w:r>
            <w:r w:rsidRPr="00B437A5">
              <w:t xml:space="preserve"> </w:t>
            </w:r>
            <w:r w:rsidRPr="00285BAE">
              <w:t>№</w:t>
            </w:r>
            <w:r w:rsidR="009225C7">
              <w:t xml:space="preserve"> </w:t>
            </w:r>
            <w:r>
              <w:t>163/С</w:t>
            </w:r>
            <w:r>
              <w:rPr>
                <w:lang w:val="en-US"/>
              </w:rPr>
              <w:t>P</w:t>
            </w:r>
          </w:p>
        </w:tc>
      </w:tr>
      <w:tr w14:paraId="63477F8D" w14:textId="77777777" w:rsidTr="007C2451">
        <w:tblPrEx>
          <w:tblW w:w="9747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C8579B" w:rsidRPr="00A94512" w:rsidP="00285BAE" w14:paraId="63477F89" w14:textId="1F321E4F">
            <w:pPr>
              <w:pStyle w:val="a20"/>
            </w:pPr>
            <w:r>
              <w:t>2.0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P="00285BAE" w14:paraId="63477F8A" w14:textId="6C95DC93">
            <w:pPr>
              <w:pStyle w:val="a21"/>
            </w:pPr>
            <w:r>
              <w:t>25.01.2021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P="00285BAE" w14:paraId="63477F8B" w14:textId="27B3A29D">
            <w:pPr>
              <w:pStyle w:val="a21"/>
            </w:pPr>
            <w:r>
              <w:t>25.01.2021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8579B" w:rsidRPr="00A94512" w:rsidP="00285BAE" w14:paraId="63477F8C" w14:textId="14AA7799">
            <w:pPr>
              <w:pStyle w:val="a19"/>
            </w:pPr>
            <w:r>
              <w:t>Приказ от 25.01.2021г. №1/2/СР</w:t>
            </w:r>
          </w:p>
        </w:tc>
      </w:tr>
    </w:tbl>
    <w:p w:rsidR="00721384" w:rsidP="00721384" w14:paraId="2E6641FB" w14:textId="18283BBB">
      <w:pPr>
        <w:pStyle w:val="Heading1"/>
      </w:pPr>
      <w:bookmarkStart w:id="1" w:name="_Toc521305170"/>
      <w:r>
        <w:br w:type="page"/>
      </w:r>
      <w:bookmarkStart w:id="2" w:name="_Toc233099837"/>
      <w:bookmarkEnd w:id="1"/>
    </w:p>
    <w:p w:rsidR="001F6D04" w:rsidP="001F6D04" w14:paraId="27F92B60" w14:textId="77777777">
      <w:pPr>
        <w:pStyle w:val="Heading1"/>
        <w:numPr>
          <w:ilvl w:val="0"/>
          <w:numId w:val="36"/>
        </w:numPr>
        <w:overflowPunct/>
        <w:autoSpaceDE/>
        <w:autoSpaceDN/>
        <w:adjustRightInd/>
        <w:spacing w:line="259" w:lineRule="auto"/>
        <w:textAlignment w:val="auto"/>
      </w:pPr>
      <w:bookmarkStart w:id="3" w:name="_Toc521812774"/>
      <w:bookmarkStart w:id="4" w:name="_Toc233099825"/>
      <w:bookmarkStart w:id="5" w:name="_Toc59703790"/>
      <w:r>
        <w:t>Область применения</w:t>
      </w:r>
      <w:bookmarkEnd w:id="3"/>
      <w:bookmarkEnd w:id="4"/>
      <w:bookmarkEnd w:id="5"/>
    </w:p>
    <w:p w:rsidR="001F6D04" w:rsidRPr="000D11C0" w:rsidP="001F6D04" w14:paraId="1D01CE87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6" w:name="_Toc66253278"/>
      <w:bookmarkStart w:id="7" w:name="_Toc68691254"/>
      <w:bookmarkStart w:id="8" w:name="_Toc418587481"/>
      <w:bookmarkStart w:id="9" w:name="_Toc415914509"/>
      <w:r w:rsidRPr="000D11C0">
        <w:t>Настоящий стандарт разработан в рамках процесса 04-07-04 «Обеспечение безопасной работы подрядных организаций».</w:t>
      </w:r>
    </w:p>
    <w:p w:rsidR="001F6D04" w:rsidRPr="000D11C0" w:rsidP="001F6D04" w14:paraId="695CE3E9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Целью документа является установление единых требований по управлению безопасностью подрядных</w:t>
      </w:r>
      <w:r>
        <w:t>/субподрядных</w:t>
      </w:r>
      <w:r w:rsidRPr="000D11C0">
        <w:t xml:space="preserve"> организаций, выполняющими работы, оказывающими услуги для Общества или Предприятия ПАО «СИБУР Холдинг» непосредственно на территории Общества или Предприятия.</w:t>
      </w:r>
    </w:p>
    <w:p w:rsidR="001F6D04" w:rsidRPr="000D11C0" w:rsidP="001F6D04" w14:paraId="2BA05DCD" w14:textId="1C0A0446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Управление безопасностью подрядных организаций является неотъемлемой частью системы управления охраной труда, промышленной безопасностью и </w:t>
      </w:r>
      <w:r w:rsidR="00981950">
        <w:t>экологии</w:t>
      </w:r>
      <w:r w:rsidRPr="000D11C0">
        <w:t>.</w:t>
      </w:r>
    </w:p>
    <w:p w:rsidR="001F6D04" w:rsidRPr="000D11C0" w:rsidP="001F6D04" w14:paraId="423B5A7D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10" w:name="_Toc59620768"/>
      <w:bookmarkStart w:id="11" w:name="_Toc352915316"/>
      <w:bookmarkStart w:id="12" w:name="_Toc59703791"/>
      <w:bookmarkEnd w:id="6"/>
      <w:bookmarkEnd w:id="7"/>
      <w:bookmarkEnd w:id="8"/>
      <w:bookmarkEnd w:id="9"/>
      <w:r w:rsidRPr="000D11C0">
        <w:t>Общие положения</w:t>
      </w:r>
      <w:bookmarkEnd w:id="10"/>
      <w:bookmarkEnd w:id="11"/>
      <w:bookmarkEnd w:id="12"/>
    </w:p>
    <w:p w:rsidR="001F6D04" w:rsidRPr="000D11C0" w:rsidP="001F6D04" w14:paraId="7A0B3F27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Все подрядные организации подразделяются на периметры</w:t>
      </w:r>
      <w:r>
        <w:t xml:space="preserve"> ПК, СПК, СПН</w:t>
      </w:r>
      <w:r w:rsidRPr="000D11C0">
        <w:t xml:space="preserve"> в соответствии с </w:t>
      </w:r>
      <w:r>
        <w:fldChar w:fldCharType="begin"/>
      </w:r>
      <w:r>
        <w:instrText xml:space="preserve"> HYPERLINK "https://sharepoint/orgunits/otpb/Lists/List10/DispForm.aspx?ID=87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>
        <w:rPr>
          <w:rStyle w:val="Hyperlink"/>
        </w:rPr>
        <w:t>Критериями</w:t>
      </w:r>
      <w:r w:rsidRPr="005E1F45">
        <w:rPr>
          <w:rStyle w:val="Hyperlink"/>
        </w:rPr>
        <w:t xml:space="preserve"> разделения работников на периметры учета</w:t>
      </w:r>
      <w:r>
        <w:fldChar w:fldCharType="end"/>
      </w:r>
      <w:r w:rsidRPr="000D11C0">
        <w:t>.</w:t>
      </w:r>
    </w:p>
    <w:p w:rsidR="001F6D04" w:rsidRPr="000D11C0" w:rsidP="001F6D04" w14:paraId="1C82C1E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На этапах «</w:t>
      </w:r>
      <w:r w:rsidRPr="000D11C0">
        <w:t>Предпроектная</w:t>
      </w:r>
      <w:r w:rsidRPr="000D11C0">
        <w:t xml:space="preserve"> проработка», «Подготовка к реализации» и «Реализация» крупнобюджетных, </w:t>
      </w:r>
      <w:r w:rsidRPr="000D11C0">
        <w:t>среднебюджетных</w:t>
      </w:r>
      <w:r w:rsidRPr="000D11C0">
        <w:t xml:space="preserve"> инвестиционных проектов, крупнобюджетных проектов по поддержанию основных фондов, реализуемых на Предприятиях включаются должности специалистов по ОТ, ПБ и Э в структуре проектного офиса в соответствии с </w:t>
      </w:r>
      <w:r>
        <w:fldChar w:fldCharType="begin"/>
      </w:r>
      <w:r>
        <w:instrText xml:space="preserve"> HYPERLINK "https://sharepoint/orgunits/otpb/Lists/List10/DispForm.aspx?ID=88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0D11C0">
        <w:rPr>
          <w:rStyle w:val="Hyperlink"/>
        </w:rPr>
        <w:t>Базовыми принципами определения численности работников ОТ, ПБ и Э в структурах проектных офисов функции КВИП и их целеполагания</w:t>
      </w:r>
      <w:r>
        <w:fldChar w:fldCharType="end"/>
      </w:r>
      <w:r w:rsidRPr="000D11C0">
        <w:t>.</w:t>
      </w:r>
    </w:p>
    <w:p w:rsidR="001F6D04" w:rsidRPr="000D11C0" w:rsidP="001F6D04" w14:paraId="5F551215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13" w:name="_Ref57975818"/>
      <w:r w:rsidRPr="000D11C0">
        <w:t>Для управления безопасностью подрядных организаций в периметрах СПК и СПН на основании настоящего стандарта службой ОТ, ПБ и Э Проекта разрабатываются локально-нормативные акты, учитывающие специфику проекта.</w:t>
      </w:r>
      <w:bookmarkEnd w:id="13"/>
      <w:r w:rsidRPr="000D11C0">
        <w:t xml:space="preserve"> </w:t>
      </w:r>
    </w:p>
    <w:p w:rsidR="001F6D04" w:rsidRPr="000D11C0" w:rsidP="001F6D04" w14:paraId="5DA389B1" w14:textId="68038073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14" w:name="_Toc59620770"/>
      <w:bookmarkStart w:id="15" w:name="_Toc59620771"/>
      <w:bookmarkStart w:id="16" w:name="_Toc59703792"/>
      <w:bookmarkStart w:id="17" w:name="_Toc59620772"/>
      <w:bookmarkEnd w:id="14"/>
      <w:bookmarkEnd w:id="15"/>
      <w:r w:rsidRPr="000D11C0">
        <w:t xml:space="preserve">Требования в области </w:t>
      </w:r>
      <w:r w:rsidR="007145E2">
        <w:t xml:space="preserve">ОТ, ПБ и </w:t>
      </w:r>
      <w:r w:rsidR="007145E2">
        <w:t>Э</w:t>
      </w:r>
      <w:r w:rsidR="007145E2">
        <w:t xml:space="preserve"> </w:t>
      </w:r>
      <w:r w:rsidRPr="000D11C0">
        <w:t>к подрядным организациям</w:t>
      </w:r>
      <w:bookmarkEnd w:id="16"/>
      <w:bookmarkEnd w:id="17"/>
    </w:p>
    <w:p w:rsidR="001F6D04" w:rsidRPr="000D11C0" w:rsidP="001F6D04" w14:paraId="65E631E0" w14:textId="6F0834E6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Требования к подрядным организациям устанавливаются на этапе формирования технического задания в соответствии с СТП 03-01-01/ПР01 </w:t>
      </w:r>
      <w:r>
        <w:t>«</w:t>
      </w:r>
      <w:r w:rsidRPr="000D11C0">
        <w:t>Порядок выбора контрагентов</w:t>
      </w:r>
      <w:r>
        <w:t>»</w:t>
      </w:r>
      <w:r w:rsidRPr="000D11C0">
        <w:t xml:space="preserve">, а также на этапе формирования проекта договорного документа в соответствии с СТП 09-03-01/ПР01 </w:t>
      </w:r>
      <w:r>
        <w:t>«</w:t>
      </w:r>
      <w:r w:rsidRPr="000D11C0">
        <w:t>Порядок организации договорного документооборота</w:t>
      </w:r>
      <w:r>
        <w:t>»</w:t>
      </w:r>
      <w:r w:rsidRPr="000D11C0">
        <w:t>.</w:t>
      </w:r>
    </w:p>
    <w:p w:rsidR="001F6D04" w:rsidRPr="000D11C0" w:rsidP="001F6D04" w14:paraId="4B1451C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Ключевые требования к подрядной организации в области ОТ, ПБ и Э включаются Заказчиком конкурентных процедур в техническое задание в соответствии с </w:t>
      </w:r>
      <w:r>
        <w:fldChar w:fldCharType="begin"/>
      </w:r>
      <w:r>
        <w:instrText xml:space="preserve"> HYPERLINK "https://sharepoint/orgunits/otpb/Lists/List10/DispForm.aspx?ID=89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0D11C0">
        <w:rPr>
          <w:rStyle w:val="Hyperlink"/>
        </w:rPr>
        <w:t>Рекомендациями в области ОТ, ПБ и Э по разработке технического задания для производства работ</w:t>
      </w:r>
      <w:r>
        <w:fldChar w:fldCharType="end"/>
      </w:r>
      <w:r w:rsidRPr="000D11C0">
        <w:t>. Отклонения от разработанных рекомендаций допускаются</w:t>
      </w:r>
      <w:r>
        <w:t xml:space="preserve"> только</w:t>
      </w:r>
      <w:r w:rsidRPr="000D11C0">
        <w:t xml:space="preserve"> по согласованию с подразделением ОТ, ПБ и Э Предприятия.</w:t>
      </w:r>
    </w:p>
    <w:p w:rsidR="001F6D04" w:rsidRPr="000D11C0" w:rsidP="001F6D04" w14:paraId="65919B8D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Заказчик конкурентных процедур в зависимости от вида выполняемых работ включает в проект договора общие требования в области ОТ, ПБ и </w:t>
      </w:r>
      <w:r w:rsidRPr="000D11C0">
        <w:t>Э</w:t>
      </w:r>
      <w:r w:rsidRPr="000D11C0">
        <w:t xml:space="preserve"> к подрядным организациям. Актуальные единые унифицированные формы договоров с требованиями в области ОТ, ПБ и Э располагаются в </w:t>
      </w:r>
      <w:r>
        <w:fldChar w:fldCharType="begin"/>
      </w:r>
      <w:r>
        <w:instrText xml:space="preserve"> HYPERLINK "https://sharepoint/orgunits/Contractualprocesscontrol2017/Lists/registryForms/AllItems.aspx" </w:instrText>
      </w:r>
      <w:r>
        <w:fldChar w:fldCharType="separate"/>
      </w:r>
      <w:r w:rsidRPr="000D11C0">
        <w:rPr>
          <w:rStyle w:val="Hyperlink"/>
        </w:rPr>
        <w:t>Реестре единых унифицированных и стан</w:t>
      </w:r>
      <w:r w:rsidRPr="000D11C0">
        <w:rPr>
          <w:rStyle w:val="Hyperlink"/>
        </w:rPr>
        <w:t>дартных форм договорных документов</w:t>
      </w:r>
      <w:r>
        <w:fldChar w:fldCharType="end"/>
      </w:r>
      <w:r w:rsidRPr="000D11C0">
        <w:t xml:space="preserve">. Работник ответственного подразделения (заказчик конкурентных процедур) </w:t>
      </w:r>
      <w:r>
        <w:t>обязан</w:t>
      </w:r>
      <w:r w:rsidRPr="000D11C0">
        <w:t xml:space="preserve"> включ</w:t>
      </w:r>
      <w:r>
        <w:t>ить</w:t>
      </w:r>
      <w:r w:rsidRPr="000D11C0">
        <w:t xml:space="preserve"> в договор ЕУФ требований в области ОТ, ПБ и </w:t>
      </w:r>
      <w:r w:rsidRPr="000D11C0">
        <w:t>Э</w:t>
      </w:r>
      <w:r w:rsidRPr="000D11C0">
        <w:t xml:space="preserve"> в редакции, соответствующей виду выполняемых работ/услуг.</w:t>
      </w:r>
    </w:p>
    <w:p w:rsidR="001F6D04" w:rsidRPr="000D11C0" w:rsidP="001F6D04" w14:paraId="1E0957C7" w14:textId="36B3BBA0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 обеспечивае</w:t>
      </w:r>
      <w:r w:rsidRPr="000D11C0">
        <w:t xml:space="preserve">т своевременное размещение пакета корпоративных и локально-нормативных актов, необходимых для знания работников подрядных организаций для соответствующего Предприятия по адресу </w:t>
      </w:r>
      <w:r>
        <w:fldChar w:fldCharType="begin"/>
      </w:r>
      <w:r>
        <w:instrText xml:space="preserve"> HYPERLINK "https://www.sibur.ru/sustainability/health/all-company" </w:instrText>
      </w:r>
      <w:r>
        <w:fldChar w:fldCharType="separate"/>
      </w:r>
      <w:r w:rsidRPr="000D11C0">
        <w:rPr>
          <w:rStyle w:val="Hyperlink"/>
        </w:rPr>
        <w:t>https://www.sibur.ru/sustainability/health/all-company</w:t>
      </w:r>
      <w:r>
        <w:fldChar w:fldCharType="end"/>
      </w:r>
      <w:r w:rsidRPr="000D11C0">
        <w:t xml:space="preserve">. В комплект локально-нормативных актов входят документы, разработанные в соответствии с п. </w:t>
      </w:r>
      <w:r w:rsidRPr="000D11C0">
        <w:fldChar w:fldCharType="begin"/>
      </w:r>
      <w:r w:rsidRPr="000D11C0">
        <w:instrText xml:space="preserve"> REF _Ref57975818 \r \h  \* MERGEFORMAT </w:instrText>
      </w:r>
      <w:r w:rsidRPr="000D11C0">
        <w:fldChar w:fldCharType="separate"/>
      </w:r>
      <w:r w:rsidRPr="000D11C0">
        <w:t>2.3</w:t>
      </w:r>
      <w:r w:rsidRPr="000D11C0">
        <w:fldChar w:fldCharType="end"/>
      </w:r>
      <w:r w:rsidRPr="000D11C0">
        <w:t>.</w:t>
      </w:r>
      <w:r>
        <w:t xml:space="preserve"> Внесение информации осуществляется в соответствии с </w:t>
      </w:r>
      <w:r>
        <w:fldChar w:fldCharType="begin"/>
      </w:r>
      <w:r>
        <w:instrText xml:space="preserve"> HYPERLINK "https://sharepoint/orgunits/otpb/Lists/List10/DispForm.aspx?ID=96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&amp;RootFolder=%2Forgunits%2Fotpb%2FLists%2FList10%2F%D0%9C%D0%B5%D1%82%D0%BE%D0%B4%D0%B8%D1%87%D0%B5%D1%81%D0%BA%D0%B8%D0%B5%20%D1%83%D0%BA%D0%B0%D0%B7%D0%B0%D0%BD%D0%B8%D1%8F%20%D0%BF%D0%BE%20%D1%83%D0%BF%D1%80%D0%B0%D0%B2%D0%BB%D0%B5%D0%BD%D0%B8%D1%8E%20%D0%B1%D0%B5%D0%B7%D0%BE%D0%BF%D0%B0%D1%81%D0%BD%D0%BE%D1%81%D1%82%D1%8C%D1%8E%20%D0%BF%D0%BE%D0%B4%D1%80%D1%8F%D0%B4%D0%BD%D1%8B%D1%85%20%D0%BE%D1%80%D0%B3%D0%B0%D0%BD%D0%B8%D0%B7%D0%B0%D1%86%D0%B8%D0%B9" </w:instrText>
      </w:r>
      <w:r>
        <w:fldChar w:fldCharType="separate"/>
      </w:r>
      <w:r w:rsidRPr="00F415C5">
        <w:rPr>
          <w:rStyle w:val="Hyperlink"/>
        </w:rPr>
        <w:t>Требованиями по размещению информации в области ОТ, ПБ и Э на корпоративном сайте Предприятия</w:t>
      </w:r>
      <w:r>
        <w:fldChar w:fldCharType="end"/>
      </w:r>
      <w:r>
        <w:t>.</w:t>
      </w:r>
    </w:p>
    <w:p w:rsidR="001F6D04" w:rsidRPr="000D11C0" w:rsidP="001F6D04" w14:paraId="677921D1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18" w:name="_Toc59620773"/>
      <w:bookmarkStart w:id="19" w:name="_Toc59703793"/>
      <w:r w:rsidRPr="000D11C0">
        <w:t>Требования к выбору подрядных организаций</w:t>
      </w:r>
      <w:bookmarkEnd w:id="18"/>
      <w:bookmarkEnd w:id="19"/>
    </w:p>
    <w:p w:rsidR="001F6D04" w:rsidRPr="000D11C0" w:rsidP="001F6D04" w14:paraId="2D13356E" w14:textId="1D969043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Требования к выбору подрядных организаций устанавливаются в соответствии с СТП 03-01-01/ПР01 </w:t>
      </w:r>
      <w:r>
        <w:t>«</w:t>
      </w:r>
      <w:r w:rsidRPr="000D11C0">
        <w:t>Порядок выбора контрагентов</w:t>
      </w:r>
      <w:r>
        <w:t>»</w:t>
      </w:r>
      <w:r w:rsidRPr="000D11C0">
        <w:t>.</w:t>
      </w:r>
    </w:p>
    <w:p w:rsidR="001F6D04" w:rsidP="001F6D04" w14:paraId="54F58305" w14:textId="2F118E04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Участие подразделений ОТ, ПБ и Э</w:t>
      </w:r>
      <w:r>
        <w:t xml:space="preserve"> Предприятия</w:t>
      </w:r>
      <w:r w:rsidRPr="000D11C0">
        <w:t xml:space="preserve"> в аудите </w:t>
      </w:r>
      <w:r>
        <w:t>контрагентов</w:t>
      </w:r>
      <w:r w:rsidRPr="000D11C0">
        <w:t xml:space="preserve"> определяется в соответствии с Порядком проведения технического аудита в СТП 03-01-03/ПР01 </w:t>
      </w:r>
      <w:r>
        <w:t>«</w:t>
      </w:r>
      <w:r w:rsidRPr="000D11C0">
        <w:t>Порядок проведения квалификации контрагентов</w:t>
      </w:r>
      <w:r>
        <w:t>»</w:t>
      </w:r>
      <w:r w:rsidRPr="000D11C0">
        <w:t>.</w:t>
      </w:r>
    </w:p>
    <w:p w:rsidR="001F6D04" w:rsidRPr="000D11C0" w:rsidP="001F6D04" w14:paraId="69B02A49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20" w:name="_Ref57975948"/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</w:t>
      </w:r>
      <w:r w:rsidRPr="000D11C0">
        <w:t xml:space="preserve"> обеспечива</w:t>
      </w:r>
      <w:r>
        <w:t>е</w:t>
      </w:r>
      <w:r w:rsidRPr="000D11C0">
        <w:t>т методологическую поддержку заказчикам и организаторам конкурентных процедур в части:</w:t>
      </w:r>
      <w:bookmarkEnd w:id="20"/>
    </w:p>
    <w:p w:rsidR="001F6D04" w:rsidRPr="000D11C0" w:rsidP="001F6D04" w14:paraId="265319B3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анализа истории травматизма организации по отношению к ее среднесписочной численности на основании предоставленных </w:t>
      </w:r>
      <w:r>
        <w:t>контрагентом</w:t>
      </w:r>
      <w:r w:rsidRPr="000D11C0">
        <w:t xml:space="preserve"> данных</w:t>
      </w:r>
      <w:r>
        <w:t xml:space="preserve"> (в случае, если контрагент планирует выполнять работы с привлечением субподрядчиков, то учитывается общий анализ вместе с субподрядчиками)</w:t>
      </w:r>
      <w:r w:rsidRPr="000D11C0">
        <w:t>;</w:t>
      </w:r>
    </w:p>
    <w:p w:rsidR="001F6D04" w:rsidRPr="000D11C0" w:rsidP="001F6D04" w14:paraId="5D0DA012" w14:textId="01DF31D5">
      <w:pPr>
        <w:pStyle w:val="20"/>
        <w:numPr>
          <w:ilvl w:val="0"/>
          <w:numId w:val="0"/>
        </w:numPr>
        <w:ind w:firstLine="709"/>
      </w:pPr>
      <w:r w:rsidRPr="000D11C0">
        <w:t>- анализа исторических данных при работе на территории Предприятий ПАО «</w:t>
      </w:r>
      <w:r w:rsidRPr="000D11C0">
        <w:t>Сибур</w:t>
      </w:r>
      <w:r w:rsidR="0049600D">
        <w:t xml:space="preserve"> </w:t>
      </w:r>
      <w:r w:rsidRPr="000D11C0">
        <w:t>Холдинг» в части происшествий, претензий и нарушений;</w:t>
      </w:r>
    </w:p>
    <w:p w:rsidR="001F6D04" w:rsidRPr="000D11C0" w:rsidP="001F6D04" w14:paraId="6EC2CDA5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наличия квалифицированных служб ОТ, ПБ и </w:t>
      </w:r>
      <w:r w:rsidRPr="000D11C0">
        <w:t>Э</w:t>
      </w:r>
      <w:r w:rsidRPr="000D11C0">
        <w:t xml:space="preserve"> у </w:t>
      </w:r>
      <w:r>
        <w:t>контрагента</w:t>
      </w:r>
      <w:r w:rsidRPr="000D11C0">
        <w:t>, способных осуществлять внутренний надзор за производственной безопасностью и обеспечением выполнение требований безопасности Предприятия.</w:t>
      </w:r>
    </w:p>
    <w:p w:rsidR="001F6D04" w:rsidRPr="002E02CF" w:rsidP="001F6D04" w14:paraId="42581D7D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color w:val="FF0000"/>
        </w:rPr>
      </w:pPr>
      <w:r>
        <w:t xml:space="preserve">Для анализа контрагентов </w:t>
      </w:r>
      <w:r w:rsidRPr="00874B18">
        <w:t xml:space="preserve">с точки зрения ОТ, ПБ и </w:t>
      </w:r>
      <w:r>
        <w:t xml:space="preserve">Э должны быть использованы </w:t>
      </w:r>
      <w:r>
        <w:fldChar w:fldCharType="begin"/>
      </w:r>
      <w:r>
        <w:instrText xml:space="preserve"> HYPERLINK "https://sharepoint/orgunits/otpb/Lists/List10/DispForm.aspx?ID=95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FB6C2C">
        <w:rPr>
          <w:rStyle w:val="Hyperlink"/>
        </w:rPr>
        <w:t>Формы для заполнения информации об организации</w:t>
      </w:r>
      <w:r>
        <w:fldChar w:fldCharType="end"/>
      </w:r>
      <w:r>
        <w:t>. Подразделение ОТ, ПБ и Э Предприятия может вносить изменения в указанные формы перед объявлением процедуры выбора контрагента в зависимости от видов работ, планируемых для выполнения контрагентом. Заказчик и организаторы конкурентных процедур организуют заполнение контрагентом указанных форм и предоставляют заполненные контрагентом формы с подтверждающими материалами в подразделение ОТ, ПБ и Э Предприятия.</w:t>
      </w:r>
    </w:p>
    <w:p w:rsidR="001F6D04" w:rsidRPr="0086133A" w:rsidP="001F6D04" w14:paraId="497029A3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86133A">
        <w:t>Оценк</w:t>
      </w:r>
      <w:r>
        <w:t>а</w:t>
      </w:r>
      <w:r w:rsidRPr="0086133A">
        <w:t xml:space="preserve"> соответствия контрагента техническому заданию производится заказчиком конкурентных процедур.</w:t>
      </w:r>
    </w:p>
    <w:p w:rsidR="001F6D04" w:rsidRPr="000D11C0" w:rsidP="001F6D04" w14:paraId="6EFA3B43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color w:val="FF0000"/>
        </w:rPr>
      </w:pPr>
      <w:r>
        <w:t>Экспертиза</w:t>
      </w:r>
      <w:r w:rsidRPr="000D11C0">
        <w:t xml:space="preserve"> </w:t>
      </w:r>
      <w:r w:rsidRPr="00874B18">
        <w:t xml:space="preserve">контрагента с точки зрения ОТ, ПБ и Э </w:t>
      </w:r>
      <w:r w:rsidRPr="000D11C0">
        <w:t>производ</w:t>
      </w:r>
      <w:r>
        <w:t>и</w:t>
      </w:r>
      <w:r w:rsidRPr="000D11C0">
        <w:t xml:space="preserve">тся в соответствии с </w:t>
      </w:r>
      <w:r>
        <w:fldChar w:fldCharType="begin"/>
      </w:r>
      <w:r>
        <w:instrText xml:space="preserve"> HYPERLINK 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>
        <w:fldChar w:fldCharType="separate"/>
      </w:r>
      <w:r w:rsidRPr="000D11C0">
        <w:rPr>
          <w:rStyle w:val="Hyperlink"/>
        </w:rPr>
        <w:t>Критериями оценки подрядных организаций</w:t>
      </w:r>
      <w:r>
        <w:fldChar w:fldCharType="end"/>
      </w:r>
      <w:r w:rsidRPr="000D11C0">
        <w:t>.</w:t>
      </w:r>
    </w:p>
    <w:p w:rsidR="001F6D04" w:rsidRPr="000D11C0" w:rsidP="001F6D04" w14:paraId="10C06C82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21" w:name="_Toc59620774"/>
      <w:bookmarkStart w:id="22" w:name="_Toc59703794"/>
      <w:r w:rsidRPr="000D11C0">
        <w:t>Требования к допуску подрядных организаций</w:t>
      </w:r>
      <w:bookmarkEnd w:id="21"/>
      <w:bookmarkEnd w:id="22"/>
    </w:p>
    <w:p w:rsidR="001F6D04" w:rsidRPr="000D11C0" w:rsidP="001F6D04" w14:paraId="410F71BF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23" w:name="_Ref59596887"/>
      <w:r>
        <w:t>Ответственное лицо по договору</w:t>
      </w:r>
      <w:r w:rsidRPr="000D11C0">
        <w:t xml:space="preserve"> допуска</w:t>
      </w:r>
      <w:r>
        <w:t>ет Подрядчика/Субподрядчика</w:t>
      </w:r>
      <w:r w:rsidRPr="000D11C0">
        <w:t xml:space="preserve"> на объект выполнения работ после обеспечения соответствия требованиям в области ОТ, ПБ и </w:t>
      </w:r>
      <w:r>
        <w:t>Э Предприятия</w:t>
      </w:r>
      <w:r w:rsidRPr="000D11C0">
        <w:t>.</w:t>
      </w:r>
      <w:bookmarkEnd w:id="23"/>
      <w:r w:rsidRPr="000D11C0">
        <w:t xml:space="preserve"> </w:t>
      </w:r>
    </w:p>
    <w:p w:rsidR="001F6D04" w:rsidRPr="000D11C0" w:rsidP="001F6D04" w14:paraId="088B80E9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При отсутствии договора</w:t>
      </w:r>
      <w:r>
        <w:t xml:space="preserve"> </w:t>
      </w:r>
      <w:r w:rsidRPr="000D11C0">
        <w:t xml:space="preserve">с включенными требованиями в области ОТ, ПБ и </w:t>
      </w:r>
      <w:r w:rsidRPr="000D11C0">
        <w:t>Э</w:t>
      </w:r>
      <w:r w:rsidRPr="000D11C0">
        <w:t xml:space="preserve"> либо гарантийного письма с включенными требованиями в области ОТ, ПБ и Э, нахождение на территории Предприятия допускается только при непосредственном присутствии представителя подразделения, </w:t>
      </w:r>
      <w:r>
        <w:t>организующего привлечение</w:t>
      </w:r>
      <w:r w:rsidRPr="000D11C0">
        <w:t xml:space="preserve"> Подрядчика</w:t>
      </w:r>
      <w:r>
        <w:t>/Субподрядчика</w:t>
      </w:r>
      <w:r w:rsidRPr="000D11C0">
        <w:t>.</w:t>
      </w:r>
    </w:p>
    <w:p w:rsidR="001F6D04" w:rsidRPr="000D11C0" w:rsidP="001F6D04" w14:paraId="6ADD19EC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При необходимости привлечения Субподрядчика на территорию Предприятия </w:t>
      </w:r>
      <w:r>
        <w:t>ответственное лицо по договору</w:t>
      </w:r>
      <w:r w:rsidRPr="000D11C0">
        <w:t xml:space="preserve"> </w:t>
      </w:r>
      <w:r>
        <w:t xml:space="preserve">согласовывает привлечение с подразделением ОТ, ПБ и Э Предприятия. </w:t>
      </w:r>
      <w:r w:rsidRPr="00874B18">
        <w:t>Для согласования Субподрядчика ответственное лицо по договору предоставляет в подразделение ОТ, ПБ и Э Предприятия заполненные Подрядчиком</w:t>
      </w:r>
      <w:r w:rsidRPr="00383D36">
        <w:rPr>
          <w:color w:val="FF0000"/>
        </w:rPr>
        <w:t xml:space="preserve"> </w:t>
      </w:r>
      <w:r>
        <w:fldChar w:fldCharType="begin"/>
      </w:r>
      <w:r>
        <w:instrText xml:space="preserve"> HYPERLINK "https://sharepoint/orgunits/otpb/Lists/List10/DispForm.aspx?ID=95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FB6C2C">
        <w:rPr>
          <w:rStyle w:val="Hyperlink"/>
        </w:rPr>
        <w:t>Формы для заполнения информации об организации</w:t>
      </w:r>
      <w:r>
        <w:fldChar w:fldCharType="end"/>
      </w:r>
      <w:r>
        <w:t xml:space="preserve"> с подтверждающими материалами. Решение о согласовании Субподрядчика подразделением ОТ, ПБ и Э принимается на основании </w:t>
      </w:r>
      <w:r>
        <w:fldChar w:fldCharType="begin"/>
      </w:r>
      <w:r>
        <w:instrText xml:space="preserve"> HYPERLINK 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>
        <w:fldChar w:fldCharType="separate"/>
      </w:r>
      <w:r w:rsidRPr="000D11C0">
        <w:rPr>
          <w:rStyle w:val="Hyperlink"/>
        </w:rPr>
        <w:t>Критери</w:t>
      </w:r>
      <w:r>
        <w:rPr>
          <w:rStyle w:val="Hyperlink"/>
        </w:rPr>
        <w:t>ев</w:t>
      </w:r>
      <w:r w:rsidRPr="000D11C0">
        <w:rPr>
          <w:rStyle w:val="Hyperlink"/>
        </w:rPr>
        <w:t xml:space="preserve"> оценки</w:t>
      </w:r>
      <w:r>
        <w:fldChar w:fldCharType="end"/>
      </w:r>
      <w:r w:rsidRPr="00BA4177">
        <w:t>.</w:t>
      </w:r>
    </w:p>
    <w:p w:rsidR="001F6D04" w:rsidRPr="00B66AFE" w:rsidP="001F6D04" w14:paraId="3F38642D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Ответственное лицо по договору до допуска на территорию Предприятия вносит</w:t>
      </w:r>
      <w:r>
        <w:t xml:space="preserve"> данные</w:t>
      </w:r>
      <w:r w:rsidRPr="000D11C0">
        <w:t xml:space="preserve"> каждого Подрядчика/Субподрядчика в </w:t>
      </w:r>
      <w:r>
        <w:fldChar w:fldCharType="begin"/>
      </w:r>
      <w:r>
        <w:instrText xml:space="preserve"> HYPERLINK "https://sharepoint/orgunits/otpb/Lists/011/AllItems.aspx" </w:instrText>
      </w:r>
      <w:r>
        <w:fldChar w:fldCharType="separate"/>
      </w:r>
      <w:r w:rsidRPr="000D11C0">
        <w:rPr>
          <w:rStyle w:val="Hyperlink"/>
        </w:rPr>
        <w:t>список подрядных организаций</w:t>
      </w:r>
      <w:r>
        <w:fldChar w:fldCharType="end"/>
      </w:r>
      <w:r w:rsidRPr="000D11C0">
        <w:t>. Подразделение ОТ, ПБ и Э Предприятия обеспечивает проведение вводного инструктажа только работникам организаций, внесенных в указанный список.</w:t>
      </w:r>
    </w:p>
    <w:p w:rsidR="001F6D04" w:rsidRPr="000D11C0" w:rsidP="001F6D04" w14:paraId="7167EC7C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Перед допуском к выполнению работ на территории Предприятия ответственное лицо по договору </w:t>
      </w:r>
      <w:r>
        <w:t>организует</w:t>
      </w:r>
      <w:r w:rsidRPr="000D11C0">
        <w:t xml:space="preserve"> присутствие на объектах выполнения работ необходимого количества квалифицированных специалистов по охране труда, а именно:  </w:t>
      </w:r>
    </w:p>
    <w:p w:rsidR="001F6D04" w:rsidRPr="000D11C0" w:rsidP="001F6D04" w14:paraId="3AE83E98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при численности до 10 работников Подрядчика и привлекаемых им третьих лиц (единовременно присутствующих при производстве/выполнении работ на территории Предприятия) - </w:t>
      </w:r>
      <w:r>
        <w:t>организовать</w:t>
      </w:r>
      <w:r w:rsidRPr="000D11C0">
        <w:t xml:space="preserve"> не менее одного квалифицированного специалиста по охране труда  либо возложить обязанности специалиста по охране труда на представителя </w:t>
      </w:r>
      <w:r>
        <w:t>Подрядчика/Субподрядчика</w:t>
      </w:r>
      <w:r w:rsidRPr="000D11C0">
        <w:t>, осуществляющего руководство работами на площадке Предприятия, при условии, что данный представитель не является одновременно, ответственным за проведение работ повышенной опасности в период производства работ;</w:t>
      </w:r>
    </w:p>
    <w:p w:rsidR="001F6D04" w:rsidRPr="000D11C0" w:rsidP="001F6D04" w14:paraId="7AB61645" w14:textId="77777777">
      <w:pPr>
        <w:pStyle w:val="20"/>
        <w:numPr>
          <w:ilvl w:val="0"/>
          <w:numId w:val="0"/>
        </w:numPr>
        <w:ind w:firstLine="709"/>
      </w:pPr>
      <w:r w:rsidRPr="000D11C0">
        <w:t xml:space="preserve">- при численности от 11 до 50 работников Подрядчика и привлекаемых им третьих лиц (единовременно присутствующих при производстве/выполнении работ на территории Предприятия) необходимо </w:t>
      </w:r>
      <w:r>
        <w:t>организовать</w:t>
      </w:r>
      <w:r w:rsidRPr="000D11C0">
        <w:t xml:space="preserve"> присутствие не менее одного квалифицированного специалиста по охране труда</w:t>
      </w:r>
      <w:r>
        <w:t xml:space="preserve"> Подрядчика/Субподрядчика</w:t>
      </w:r>
      <w:r w:rsidRPr="000D11C0">
        <w:t>;</w:t>
      </w:r>
    </w:p>
    <w:p w:rsidR="001F6D04" w:rsidRPr="000D11C0" w:rsidP="001F6D04" w14:paraId="36815917" w14:textId="77777777">
      <w:pPr>
        <w:pStyle w:val="20"/>
        <w:numPr>
          <w:ilvl w:val="0"/>
          <w:numId w:val="0"/>
        </w:numPr>
        <w:ind w:firstLine="709"/>
      </w:pPr>
      <w:r w:rsidRPr="000D11C0">
        <w:t>- при численности от 51 работника Подрядчика и привлекаемых им третьих лиц (единовременно присутствующих при производстве/выполнении работ на территории Предприятия) необходимо о</w:t>
      </w:r>
      <w:r>
        <w:t>рганизовать</w:t>
      </w:r>
      <w:r w:rsidRPr="000D11C0">
        <w:t xml:space="preserve"> присутствие квалифицированного специалиста по охране труда из расчета 1 (один) специалист по охране труда на не более чем 50 (пятьдесят) работников. Подрядчик вправе принять решение об уменьшении количества квалифицированных специалистов по охране труда до 1 (одного) специалиста по охране труда на не более чем 75 (семьдесят пять) своих работников и работников при</w:t>
      </w:r>
      <w:r w:rsidRPr="000D11C0">
        <w:t>влекаемых им третьих лиц (единовременно присутствующих при производстве/выполнении работ на территории Предприятия). Реализуя указанное право на уменьшение количества специалистов по охране труда, ответственное лицо по договору предварительно оценивает мотивированное решение Подрядчика.</w:t>
      </w:r>
    </w:p>
    <w:p w:rsidR="001F6D04" w:rsidRPr="000D11C0" w:rsidP="001F6D04" w14:paraId="1B43A34C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Подразделения ОТ, ПБ и </w:t>
      </w:r>
      <w:r w:rsidRPr="000D11C0">
        <w:t>Э</w:t>
      </w:r>
      <w:r w:rsidRPr="000D11C0">
        <w:t xml:space="preserve"> оказывают методологическую поддержку ответственным лицам по договору в части собеседования и согласования специалистов по охране труда на предмет соответствия представленных документов требованиям Предприятия и присутствия необходимого опыта работы. Ответственное лицо по договору </w:t>
      </w:r>
      <w:r>
        <w:t>организовывает</w:t>
      </w:r>
      <w:r w:rsidRPr="000D11C0">
        <w:t xml:space="preserve"> замену </w:t>
      </w:r>
      <w:r>
        <w:t>Подрядчиком</w:t>
      </w:r>
      <w:r w:rsidRPr="000D11C0">
        <w:t xml:space="preserve"> специалистов по охране труда с повторным прохождением процедуры согласования. Согласованные специалисты по охране труда вносятся в </w:t>
      </w:r>
      <w:r>
        <w:fldChar w:fldCharType="begin"/>
      </w:r>
      <w:r>
        <w:instrText xml:space="preserve"> HYPERLINK "https://sharepoint/orgunits/otpb/Lists/List84/AllItems.aspx" </w:instrText>
      </w:r>
      <w:r>
        <w:fldChar w:fldCharType="separate"/>
      </w:r>
      <w:r w:rsidRPr="000D11C0">
        <w:rPr>
          <w:rStyle w:val="Hyperlink"/>
        </w:rPr>
        <w:t>Список работников по ОТ, ПБ и Э Подрядчиков</w:t>
      </w:r>
      <w:r>
        <w:fldChar w:fldCharType="end"/>
      </w:r>
      <w:r w:rsidRPr="000D11C0">
        <w:t xml:space="preserve"> в течение 1 дня.</w:t>
      </w:r>
    </w:p>
    <w:p w:rsidR="001F6D04" w:rsidRPr="00B66AFE" w:rsidP="001F6D04" w14:paraId="0CDC4938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bookmarkStart w:id="24" w:name="_Ref57975971"/>
      <w:r w:rsidRPr="000D11C0">
        <w:t>Допуск Подрядчика</w:t>
      </w:r>
      <w:r>
        <w:t>/Субподрядчика</w:t>
      </w:r>
      <w:r w:rsidRPr="000D11C0">
        <w:t xml:space="preserve"> к выполнению работ осуществляется в соответствии с </w:t>
      </w:r>
      <w:bookmarkEnd w:id="24"/>
      <w:r w:rsidRPr="000D11C0">
        <w:fldChar w:fldCharType="begin"/>
      </w:r>
      <w:r w:rsidRPr="000D11C0">
        <w:instrText xml:space="preserve"> HYPERLINK "https://sharepoint/orgunits/otpb/Lists/List10/DispForm.aspx?ID=90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 w:rsidRPr="000D11C0">
        <w:fldChar w:fldCharType="separate"/>
      </w:r>
      <w:r w:rsidRPr="000D11C0">
        <w:rPr>
          <w:rStyle w:val="Hyperlink"/>
        </w:rPr>
        <w:t>Процедур</w:t>
      </w:r>
      <w:r>
        <w:rPr>
          <w:rStyle w:val="Hyperlink"/>
        </w:rPr>
        <w:t>ой</w:t>
      </w:r>
      <w:r w:rsidRPr="000D11C0">
        <w:rPr>
          <w:rStyle w:val="Hyperlink"/>
        </w:rPr>
        <w:t xml:space="preserve"> допуска</w:t>
      </w:r>
      <w:r w:rsidRPr="000D11C0">
        <w:fldChar w:fldCharType="end"/>
      </w:r>
      <w:r w:rsidRPr="000D11C0">
        <w:t>.</w:t>
      </w:r>
    </w:p>
    <w:p w:rsidR="001F6D04" w:rsidRPr="00B66AFE" w:rsidP="001F6D04" w14:paraId="79F19C11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Допуск к работам повышенной опасности осуществляется на основании законодательных требований и локально-нормативных актов, описывающих правила безопасного выполнение указанного вида работ повышенной опасности.</w:t>
      </w:r>
    </w:p>
    <w:p w:rsidR="001F6D04" w:rsidRPr="000D11C0" w:rsidP="001F6D04" w14:paraId="44FD3741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25" w:name="_Toc59620775"/>
      <w:bookmarkStart w:id="26" w:name="_Toc59703795"/>
      <w:r w:rsidRPr="000D11C0">
        <w:t>Требования к управлению безопасностью подрядных организаций при выполнении работ на территории Заказчика</w:t>
      </w:r>
      <w:bookmarkEnd w:id="25"/>
      <w:bookmarkEnd w:id="26"/>
    </w:p>
    <w:p w:rsidR="001F6D04" w:rsidRPr="000D11C0" w:rsidP="001F6D04" w14:paraId="413D94DA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</w:t>
      </w:r>
      <w:r w:rsidRPr="000D11C0">
        <w:t xml:space="preserve"> обеспечива</w:t>
      </w:r>
      <w:r>
        <w:t>е</w:t>
      </w:r>
      <w:r w:rsidRPr="000D11C0">
        <w:t>т своевременную актуализацию и информирование</w:t>
      </w:r>
      <w:r>
        <w:t xml:space="preserve"> ответственных лиц по договору </w:t>
      </w:r>
      <w:r w:rsidRPr="000D11C0">
        <w:t xml:space="preserve">об изменении требований в области ОТ, ПБ и </w:t>
      </w:r>
      <w:r w:rsidRPr="000D11C0">
        <w:t>Э</w:t>
      </w:r>
      <w:r w:rsidRPr="000D11C0">
        <w:t xml:space="preserve"> (договорных либо содержащихся в локально-нормативных актах Заказчика); в свою очередь ответственные лица по договору обеспечивают своевременное информирование Подрядчика.</w:t>
      </w:r>
    </w:p>
    <w:p w:rsidR="001F6D04" w:rsidP="001F6D04" w14:paraId="728439AC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rStyle w:val="a30"/>
          <w:i w:val="0"/>
          <w:color w:val="auto"/>
          <w:u w:val="none"/>
        </w:rPr>
      </w:pPr>
      <w:r w:rsidRPr="00B66AFE">
        <w:rPr>
          <w:rStyle w:val="a30"/>
          <w:i w:val="0"/>
          <w:color w:val="auto"/>
          <w:u w:val="none"/>
        </w:rPr>
        <w:t xml:space="preserve">При выполнении работ Подрядчиком на территории Предприятия ответственное лицо по договору, работники подразделений, на территории которых проводятся работы, подразделения по ОТ, ПБ и </w:t>
      </w:r>
      <w:r w:rsidRPr="00B66AFE">
        <w:rPr>
          <w:rStyle w:val="a30"/>
          <w:i w:val="0"/>
          <w:color w:val="auto"/>
          <w:u w:val="none"/>
        </w:rPr>
        <w:t>Э</w:t>
      </w:r>
      <w:r w:rsidRPr="00B66AFE">
        <w:rPr>
          <w:rStyle w:val="a30"/>
          <w:i w:val="0"/>
          <w:color w:val="auto"/>
          <w:u w:val="none"/>
        </w:rPr>
        <w:t>, а также работники иных подразделений предприятия осуществляют периодический контроль за соблюдением требований безопасности Предприятия. В случае, если разрешительной документацией на производство работ предусмотрен постоянный контроль со стороны Заказчика, ответственное лицо по договору о</w:t>
      </w:r>
      <w:r>
        <w:rPr>
          <w:rStyle w:val="a30"/>
          <w:i w:val="0"/>
          <w:color w:val="auto"/>
          <w:u w:val="none"/>
        </w:rPr>
        <w:t>рганизует</w:t>
      </w:r>
      <w:r w:rsidRPr="00B66AFE">
        <w:rPr>
          <w:rStyle w:val="a30"/>
          <w:i w:val="0"/>
          <w:color w:val="auto"/>
          <w:u w:val="none"/>
        </w:rPr>
        <w:t xml:space="preserve"> указанный контроль.</w:t>
      </w:r>
    </w:p>
    <w:p w:rsidR="001F6D04" w:rsidRPr="000D11C0" w:rsidP="001F6D04" w14:paraId="55A56A7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>
        <w:t>При в</w:t>
      </w:r>
      <w:r w:rsidRPr="000D11C0">
        <w:t>ыявлен</w:t>
      </w:r>
      <w:r>
        <w:t>ии</w:t>
      </w:r>
      <w:r w:rsidRPr="000D11C0">
        <w:t xml:space="preserve"> нарушения и/или опасн</w:t>
      </w:r>
      <w:r>
        <w:t>ой</w:t>
      </w:r>
      <w:r w:rsidRPr="000D11C0">
        <w:t xml:space="preserve"> ситуации в ходе проведения работ подлежат учету, устранению, а также принятию мер в соответствии с </w:t>
      </w:r>
      <w:r>
        <w:fldChar w:fldCharType="begin"/>
      </w:r>
      <w:r>
        <w:instrText xml:space="preserve"> HYPERLINK "https://sharepoint/orgunits/otpb/Lists/List10/DispForm.aspx?ID=92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</w:instrText>
      </w:r>
      <w:r>
        <w:fldChar w:fldCharType="separate"/>
      </w:r>
      <w:r w:rsidRPr="000D11C0">
        <w:rPr>
          <w:rStyle w:val="Hyperlink"/>
        </w:rPr>
        <w:t>Процедурой учета и принятия решений по выявленным нарушениям и/или опасным ситуациям</w:t>
      </w:r>
      <w:r>
        <w:fldChar w:fldCharType="end"/>
      </w:r>
      <w:r w:rsidRPr="000D11C0">
        <w:t>.</w:t>
      </w:r>
    </w:p>
    <w:p w:rsidR="001F6D04" w:rsidP="001F6D04" w14:paraId="45F1BE6E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При системном выявлении нарушений и/или опасных ситуаций, которые могут привести к происшествиям, при возникновении происшествий, а также при мобилизации работников </w:t>
      </w:r>
      <w:r>
        <w:t>Подрядчика/Субподрядчика</w:t>
      </w:r>
      <w:r w:rsidRPr="000D11C0">
        <w:t xml:space="preserve"> на объект выполнения работ, ответственными лицами по договору организуются совещания по вопросам ОТ, ПБ и </w:t>
      </w:r>
      <w:r w:rsidRPr="000D11C0">
        <w:t>Э</w:t>
      </w:r>
      <w:r w:rsidRPr="000D11C0">
        <w:t xml:space="preserve"> с руководителями </w:t>
      </w:r>
      <w:r>
        <w:t>Подрядчика/Субподрядчика</w:t>
      </w:r>
      <w:r w:rsidRPr="000D11C0">
        <w:t xml:space="preserve"> и руководителями служб ОТ, ПБ и Э</w:t>
      </w:r>
      <w:r>
        <w:t xml:space="preserve"> Подрядчика/Субподрядчика</w:t>
      </w:r>
      <w:r w:rsidRPr="000D11C0">
        <w:t>. По результатам совещания составляется протокол, куда включаются мероприятия, сроки и ответственные лица по повышению уровня безопасности подрядной организации.</w:t>
      </w:r>
    </w:p>
    <w:p w:rsidR="001F6D04" w:rsidRPr="000D11C0" w:rsidP="001F6D04" w14:paraId="66235714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>
        <w:t xml:space="preserve">При завершении работ, ответственное лицо по договору контролирует выполнение всех мероприятий в зоне ответственности Подрядчика/Субподрядчика, направленных на обеспечение ОТ, ПБ и </w:t>
      </w:r>
      <w:r>
        <w:t>Э</w:t>
      </w:r>
      <w:r>
        <w:t xml:space="preserve"> на территории Предприятия, а также обеспечивает направление отчетной документации в области ОТ, ПБ и Э заинтересованным сторонам со стороны Подрядчика.</w:t>
      </w:r>
    </w:p>
    <w:p w:rsidR="001F6D04" w:rsidRPr="000D11C0" w:rsidP="001F6D04" w14:paraId="74D0814A" w14:textId="77777777">
      <w:pPr>
        <w:pStyle w:val="Heading1"/>
        <w:overflowPunct/>
        <w:autoSpaceDE/>
        <w:autoSpaceDN/>
        <w:adjustRightInd/>
        <w:spacing w:line="259" w:lineRule="auto"/>
        <w:jc w:val="both"/>
        <w:textAlignment w:val="auto"/>
      </w:pPr>
      <w:bookmarkStart w:id="27" w:name="_Toc59703796"/>
      <w:r w:rsidRPr="000D11C0">
        <w:t>Требования к мониторингу показателей и оценке подрядных организаций.</w:t>
      </w:r>
      <w:bookmarkEnd w:id="27"/>
    </w:p>
    <w:p w:rsidR="001F6D04" w:rsidRPr="000D11C0" w:rsidP="001F6D04" w14:paraId="7DFCEAB7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Ежемесячно (до 5-го числа месяца, следующего за отчетным) ответственное лицо по договору организует направление ежемесячного отчета по ОТ, ПБ и Э и справку о выявленных у Подрядчика/Субподрядчика опасных ситуациях и нарушениях в области ОТ, ПБ и </w:t>
      </w:r>
      <w:r>
        <w:t>Э</w:t>
      </w:r>
      <w:r w:rsidRPr="000D11C0">
        <w:t xml:space="preserve"> по установленной форме за предыдущий месяц на электронный адрес представителя подразделения, курирующего исполнение договора со стороны Предприятия и электронный адрес </w:t>
      </w:r>
      <w:r>
        <w:fldChar w:fldCharType="begin"/>
      </w:r>
      <w:r>
        <w:instrText xml:space="preserve"> HYPERLINK "C:\\Users\\IsakovAV.SIBUR\\Desktop\\contractorsafety@sibur.ru" </w:instrText>
      </w:r>
      <w:r>
        <w:fldChar w:fldCharType="separate"/>
      </w:r>
      <w:r w:rsidRPr="000D11C0">
        <w:rPr>
          <w:rStyle w:val="Hyperlink"/>
        </w:rPr>
        <w:t>contractorsafety@sibur.ru</w:t>
      </w:r>
      <w:r>
        <w:fldChar w:fldCharType="end"/>
      </w:r>
      <w:r w:rsidRPr="000D11C0">
        <w:t xml:space="preserve"> по каждому отдельно. Актуальная форма для заполнения </w:t>
      </w:r>
      <w:r>
        <w:t>Подрядчиком</w:t>
      </w:r>
      <w:r w:rsidRPr="000D11C0">
        <w:t xml:space="preserve"> ежемесячного отчета и справки о нарушениях размещена в едином файле на веб-сайте СИБУР по адресу </w:t>
      </w:r>
      <w:r>
        <w:fldChar w:fldCharType="begin"/>
      </w:r>
      <w:r>
        <w:instrText xml:space="preserve"> HYPERLINK "https://www.sibur.ru/sustainability/production_safety/bc/" </w:instrText>
      </w:r>
      <w:r>
        <w:fldChar w:fldCharType="separate"/>
      </w:r>
      <w:r w:rsidRPr="000D11C0">
        <w:rPr>
          <w:rStyle w:val="Hyperlink"/>
        </w:rPr>
        <w:t>https://www.sibur.ru/sustainability/production_safety/bc/</w:t>
      </w:r>
      <w:r>
        <w:fldChar w:fldCharType="end"/>
      </w:r>
      <w:r w:rsidRPr="000D11C0">
        <w:t xml:space="preserve"> (файл для скачивания расположен по адресу </w:t>
      </w:r>
      <w:r>
        <w:fldChar w:fldCharType="begin"/>
      </w:r>
      <w:r>
        <w:instrText xml:space="preserve"> HYPERLINK "https://www.sibur.ru/sustainability/production_safety/bc/Ежемесячный%20отчет%20по%20ОТ%20ПБ%20и%20ООС%20Контрагента.xlsx" </w:instrText>
      </w:r>
      <w:r>
        <w:fldChar w:fldCharType="separate"/>
      </w:r>
      <w:r w:rsidRPr="000D11C0">
        <w:rPr>
          <w:rStyle w:val="Hyperlink"/>
        </w:rPr>
        <w:t>https://www.sibur.ru/sustainability/production_safety/bc/Ежемесячный%20отчет%20по%20ОТ%20ПБ%20и%20ООС%20Контрагента.xlsx</w:t>
      </w:r>
      <w:r>
        <w:fldChar w:fldCharType="end"/>
      </w:r>
      <w:r w:rsidRPr="000D11C0">
        <w:t>).</w:t>
      </w:r>
    </w:p>
    <w:p w:rsidR="001F6D04" w:rsidRPr="000D11C0" w:rsidP="001F6D04" w14:paraId="6AC571FA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Ежемесячно (до 7-го числа месяца, следующего за отчетным) ответственное лицо по договору анализирует данные, предоставленные Подрядчиком, и, при их достоверности, переносит их в систему учета </w:t>
      </w:r>
      <w:r w:rsidRPr="000D11C0">
        <w:rPr>
          <w:lang w:val="en-US"/>
        </w:rPr>
        <w:t>SharePoint</w:t>
      </w:r>
      <w:r w:rsidRPr="000D11C0">
        <w:t xml:space="preserve">, следуя по инструкции на вкладке «Инструкция для кураторов </w:t>
      </w:r>
      <w:r w:rsidRPr="000D11C0">
        <w:t>СИБУРа</w:t>
      </w:r>
      <w:r w:rsidRPr="000D11C0">
        <w:t>» в файле отчета.</w:t>
      </w:r>
    </w:p>
    <w:p w:rsidR="001F6D04" w:rsidRPr="000D11C0" w:rsidP="001F6D04" w14:paraId="33B27BA2" w14:textId="77777777">
      <w:pPr>
        <w:pStyle w:val="20"/>
        <w:overflowPunct/>
        <w:autoSpaceDE/>
        <w:autoSpaceDN/>
        <w:adjustRightInd/>
        <w:spacing w:line="259" w:lineRule="auto"/>
        <w:textAlignment w:val="auto"/>
      </w:pPr>
      <w:r w:rsidRPr="000D11C0">
        <w:t xml:space="preserve">Ежемесячно (до 10-го числа месяца, следующего за отчетным) представитель подразделения ОТ, ПБ и </w:t>
      </w:r>
      <w:r w:rsidRPr="000D11C0">
        <w:t>Э</w:t>
      </w:r>
      <w:r w:rsidRPr="000D11C0">
        <w:t xml:space="preserve"> анализирует данные, предоставленные ответственными лицами по договору, и, при их достоверности, вносит в ежемесячный отчет по </w:t>
      </w:r>
      <w:r w:rsidRPr="000D11C0">
        <w:t>ОТиПБ</w:t>
      </w:r>
      <w:r w:rsidRPr="000D11C0">
        <w:t>.</w:t>
      </w:r>
    </w:p>
    <w:p w:rsidR="001F6D04" w:rsidRPr="000D11C0" w:rsidP="001F6D04" w14:paraId="613DBA69" w14:textId="77777777">
      <w:pPr>
        <w:pStyle w:val="20"/>
        <w:overflowPunct/>
        <w:autoSpaceDE/>
        <w:autoSpaceDN/>
        <w:adjustRightInd/>
        <w:spacing w:line="259" w:lineRule="auto"/>
        <w:textAlignment w:val="auto"/>
        <w:rPr>
          <w:rStyle w:val="a30"/>
          <w:i w:val="0"/>
          <w:color w:val="auto"/>
          <w:u w:val="none"/>
        </w:rPr>
      </w:pPr>
      <w:r w:rsidRPr="000D11C0">
        <w:rPr>
          <w:rStyle w:val="a30"/>
          <w:i w:val="0"/>
          <w:color w:val="auto"/>
          <w:u w:val="none"/>
        </w:rPr>
        <w:t xml:space="preserve">По результатам выполнения работ, а в случае долгосрочных договоров по итогам года, ответственные лица по договору проводят оценку эффективности подрядной организации области ОТ, ПБ и </w:t>
      </w:r>
      <w:r>
        <w:rPr>
          <w:rStyle w:val="a30"/>
          <w:i w:val="0"/>
          <w:color w:val="auto"/>
          <w:u w:val="none"/>
        </w:rPr>
        <w:t xml:space="preserve">Э </w:t>
      </w:r>
      <w:r w:rsidRPr="000D11C0">
        <w:rPr>
          <w:rStyle w:val="a30"/>
          <w:i w:val="0"/>
          <w:color w:val="auto"/>
          <w:u w:val="none"/>
        </w:rPr>
        <w:t xml:space="preserve">в соответствии с </w:t>
      </w:r>
      <w:r>
        <w:fldChar w:fldCharType="begin"/>
      </w:r>
      <w:r>
        <w:instrText xml:space="preserve"> HYPERLINK 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</w:instrText>
      </w:r>
      <w:r>
        <w:fldChar w:fldCharType="separate"/>
      </w:r>
      <w:r w:rsidRPr="000D11C0">
        <w:rPr>
          <w:rStyle w:val="Hyperlink"/>
        </w:rPr>
        <w:t>Критериями оценки подрядных организаций</w:t>
      </w:r>
      <w:r>
        <w:fldChar w:fldCharType="end"/>
      </w:r>
      <w:r w:rsidRPr="000D11C0">
        <w:rPr>
          <w:rStyle w:val="a30"/>
          <w:i w:val="0"/>
          <w:color w:val="auto"/>
          <w:u w:val="none"/>
        </w:rPr>
        <w:t>. Оценка проводится путем анализа данных</w:t>
      </w:r>
      <w:r w:rsidRPr="000D11C0">
        <w:t xml:space="preserve"> </w:t>
      </w:r>
      <w:r w:rsidRPr="000D11C0">
        <w:rPr>
          <w:rStyle w:val="a30"/>
          <w:i w:val="0"/>
          <w:color w:val="auto"/>
          <w:u w:val="none"/>
        </w:rPr>
        <w:t xml:space="preserve">на базе </w:t>
      </w:r>
      <w:r w:rsidRPr="000D11C0">
        <w:rPr>
          <w:rStyle w:val="a30"/>
          <w:i w:val="0"/>
          <w:color w:val="auto"/>
          <w:u w:val="none"/>
        </w:rPr>
        <w:t>SharePoint</w:t>
      </w:r>
      <w:r w:rsidRPr="000D11C0">
        <w:rPr>
          <w:rStyle w:val="a30"/>
          <w:i w:val="0"/>
          <w:color w:val="auto"/>
          <w:u w:val="none"/>
        </w:rPr>
        <w:t>. Ответственное лицо по договору уведомляет Подрядчика об оценке его деятельности</w:t>
      </w:r>
      <w:r>
        <w:rPr>
          <w:rStyle w:val="a30"/>
          <w:i w:val="0"/>
          <w:color w:val="auto"/>
          <w:u w:val="none"/>
        </w:rPr>
        <w:t xml:space="preserve"> по результатам года до 31 января года, следующего за оцениваемым</w:t>
      </w:r>
      <w:r w:rsidRPr="000D11C0">
        <w:rPr>
          <w:rStyle w:val="a30"/>
          <w:i w:val="0"/>
          <w:color w:val="auto"/>
          <w:u w:val="none"/>
        </w:rPr>
        <w:t>.</w:t>
      </w:r>
    </w:p>
    <w:p w:rsidR="001F6D04" w:rsidRPr="000D11C0" w:rsidP="001F6D04" w14:paraId="18252FB4" w14:textId="7DDC3559">
      <w:pPr>
        <w:pStyle w:val="20"/>
        <w:overflowPunct/>
        <w:autoSpaceDE/>
        <w:autoSpaceDN/>
        <w:adjustRightInd/>
        <w:spacing w:line="259" w:lineRule="auto"/>
        <w:textAlignment w:val="auto"/>
        <w:rPr>
          <w:rStyle w:val="a30"/>
          <w:i w:val="0"/>
          <w:color w:val="auto"/>
          <w:u w:val="none"/>
        </w:rPr>
      </w:pPr>
      <w:r w:rsidRPr="000D11C0">
        <w:rPr>
          <w:rStyle w:val="a30"/>
          <w:i w:val="0"/>
          <w:color w:val="auto"/>
          <w:u w:val="none"/>
        </w:rPr>
        <w:t xml:space="preserve">По результатам выполнения определенного объема работ, оценка эффективности </w:t>
      </w:r>
      <w:r>
        <w:rPr>
          <w:rStyle w:val="a30"/>
          <w:i w:val="0"/>
          <w:color w:val="auto"/>
          <w:u w:val="none"/>
        </w:rPr>
        <w:t>Подрядчика</w:t>
      </w:r>
      <w:r w:rsidRPr="000D11C0">
        <w:rPr>
          <w:rStyle w:val="a30"/>
          <w:i w:val="0"/>
          <w:color w:val="auto"/>
          <w:u w:val="none"/>
        </w:rPr>
        <w:t xml:space="preserve"> в области ОТ, ПБ и </w:t>
      </w:r>
      <w:r>
        <w:rPr>
          <w:rStyle w:val="a30"/>
          <w:i w:val="0"/>
          <w:color w:val="auto"/>
          <w:u w:val="none"/>
        </w:rPr>
        <w:t>Э</w:t>
      </w:r>
      <w:r w:rsidRPr="000D11C0">
        <w:rPr>
          <w:rStyle w:val="a30"/>
          <w:i w:val="0"/>
          <w:color w:val="auto"/>
          <w:u w:val="none"/>
        </w:rPr>
        <w:t xml:space="preserve"> проводится в соответствии с действующими стандартами предприятия (например, для остановочного ремонта в соответствии с СТП 05-04-03/ПР01 </w:t>
      </w:r>
      <w:r>
        <w:rPr>
          <w:rStyle w:val="a30"/>
          <w:i w:val="0"/>
          <w:color w:val="auto"/>
          <w:u w:val="none"/>
        </w:rPr>
        <w:t>«</w:t>
      </w:r>
      <w:r w:rsidRPr="000D11C0">
        <w:rPr>
          <w:rStyle w:val="a30"/>
          <w:i w:val="0"/>
          <w:color w:val="auto"/>
          <w:u w:val="none"/>
        </w:rPr>
        <w:t>Порядок организации и проведения остановочного ремонта</w:t>
      </w:r>
      <w:r>
        <w:rPr>
          <w:rStyle w:val="a30"/>
          <w:i w:val="0"/>
          <w:color w:val="auto"/>
          <w:u w:val="none"/>
        </w:rPr>
        <w:t>»</w:t>
      </w:r>
      <w:r w:rsidRPr="000D11C0">
        <w:rPr>
          <w:rStyle w:val="a30"/>
          <w:i w:val="0"/>
          <w:color w:val="auto"/>
          <w:u w:val="none"/>
        </w:rPr>
        <w:t>).</w:t>
      </w:r>
    </w:p>
    <w:p w:rsidR="00721384" w:rsidRPr="003526EC" w:rsidP="00721384" w14:paraId="5566E07E" w14:textId="77777777">
      <w:pPr>
        <w:pStyle w:val="20"/>
        <w:numPr>
          <w:ilvl w:val="0"/>
          <w:numId w:val="0"/>
        </w:numPr>
      </w:pPr>
    </w:p>
    <w:p w:rsidR="00721384" w:rsidP="00721384" w14:paraId="24DD1C65" w14:textId="77777777">
      <w:pPr>
        <w:pStyle w:val="20"/>
        <w:numPr>
          <w:ilvl w:val="0"/>
          <w:numId w:val="0"/>
        </w:numPr>
        <w:overflowPunct/>
        <w:autoSpaceDE/>
        <w:autoSpaceDN/>
        <w:adjustRightInd/>
        <w:spacing w:line="259" w:lineRule="auto"/>
        <w:ind w:left="709"/>
        <w:textAlignment w:val="auto"/>
      </w:pPr>
    </w:p>
    <w:p w:rsidR="00721384" w:rsidRPr="00721384" w:rsidP="00721384" w14:paraId="250DC9C0" w14:textId="77777777">
      <w:pPr>
        <w:pStyle w:val="Heading2"/>
        <w:numPr>
          <w:ilvl w:val="0"/>
          <w:numId w:val="0"/>
        </w:numPr>
      </w:pPr>
    </w:p>
    <w:p w:rsidR="006B73E5" w:rsidRPr="000C4740" w:rsidP="000C4740" w14:paraId="6F8F9875" w14:textId="2AE04B83">
      <w:pPr>
        <w:tabs>
          <w:tab w:val="left" w:pos="1455"/>
        </w:tabs>
        <w:sectPr w:rsidSect="003F0C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1134" w:right="851" w:bottom="1135" w:left="1418" w:header="567" w:footer="567" w:gutter="0"/>
          <w:paperSrc w:first="1" w:other="1"/>
          <w:cols w:space="720"/>
          <w:titlePg/>
          <w:docGrid w:linePitch="326"/>
        </w:sectPr>
      </w:pPr>
    </w:p>
    <w:p w:rsidR="00546B4C" w:rsidRPr="00EC5F82" w:rsidP="000C4740" w14:paraId="63477F9E" w14:textId="2896562A">
      <w:pPr>
        <w:pStyle w:val="a1"/>
        <w:jc w:val="both"/>
      </w:pPr>
      <w:bookmarkStart w:id="28" w:name="_Ref291830585"/>
      <w:r>
        <w:t xml:space="preserve">                                                                                                                     </w:t>
      </w:r>
      <w:r w:rsidRPr="00EC5F82">
        <w:t xml:space="preserve">Приложение № </w:t>
      </w:r>
      <w:r w:rsidRPr="00546B4C">
        <w:fldChar w:fldCharType="begin"/>
      </w:r>
      <w:r>
        <w:instrText xml:space="preserve"> SEQ Приложение_№ \* ARABIC </w:instrText>
      </w:r>
      <w:r w:rsidRPr="00546B4C">
        <w:fldChar w:fldCharType="separate"/>
      </w:r>
      <w:r w:rsidR="00F3077D">
        <w:rPr>
          <w:noProof/>
        </w:rPr>
        <w:t>1</w:t>
      </w:r>
      <w:r w:rsidRPr="00546B4C">
        <w:fldChar w:fldCharType="end"/>
      </w:r>
      <w:bookmarkEnd w:id="28"/>
    </w:p>
    <w:p w:rsidR="00546B4C" w:rsidRPr="009F155E" w:rsidP="00546B4C" w14:paraId="63477F9F" w14:textId="4C774DA0">
      <w:pPr>
        <w:pStyle w:val="a"/>
      </w:pPr>
      <w:bookmarkStart w:id="29" w:name="_Toc460425794"/>
      <w:bookmarkStart w:id="30" w:name="_Toc461635703"/>
      <w:bookmarkStart w:id="31" w:name="_Toc461782732"/>
      <w:bookmarkStart w:id="32" w:name="_Toc461785891"/>
      <w:bookmarkStart w:id="33" w:name="_Toc59703797"/>
      <w:r>
        <w:t>Термины, определения и сокращения</w:t>
      </w:r>
      <w:bookmarkEnd w:id="29"/>
      <w:bookmarkEnd w:id="30"/>
      <w:r w:rsidRPr="009F155E">
        <w:t xml:space="preserve"> </w:t>
      </w:r>
      <w:bookmarkEnd w:id="31"/>
      <w:bookmarkEnd w:id="32"/>
      <w:bookmarkEnd w:id="33"/>
    </w:p>
    <w:p w:rsidR="00546B4C" w:rsidRPr="002C438B" w:rsidP="00546B4C" w14:paraId="63477FA0" w14:textId="4FD44643">
      <w:pPr>
        <w:pStyle w:val="a22"/>
        <w:rPr>
          <w:rStyle w:val="Hyperlink"/>
        </w:rPr>
      </w:pPr>
      <w:r>
        <w:fldChar w:fldCharType="begin"/>
      </w:r>
      <w:r>
        <w:instrText xml:space="preserve"> HYPERLINK "https://social.sibur.local/group/607/files/" </w:instrText>
      </w:r>
      <w:r>
        <w:fldChar w:fldCharType="separate"/>
      </w:r>
      <w:r w:rsidRPr="002C438B">
        <w:rPr>
          <w:rStyle w:val="Hyperlink"/>
        </w:rPr>
        <w:t>Термины корпоративного словаря</w:t>
      </w:r>
    </w:p>
    <w:p w:rsidR="00546B4C" w:rsidRPr="005E5D0B" w:rsidP="00546B4C" w14:paraId="63477FBB" w14:textId="3D7143DC">
      <w:pPr>
        <w:pStyle w:val="a22"/>
      </w:pPr>
      <w:r>
        <w:fldChar w:fldCharType="end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366"/>
        <w:gridCol w:w="2273"/>
      </w:tblGrid>
      <w:tr w14:paraId="63477FBE" w14:textId="77777777" w:rsidTr="0049600D">
        <w:tblPrEx>
          <w:tblW w:w="963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546B4C" w:rsidRPr="00546B4C" w:rsidP="00546B4C" w14:paraId="63477FBC" w14:textId="77777777">
            <w:pPr>
              <w:pStyle w:val="120"/>
              <w:rPr>
                <w:rStyle w:val="a24"/>
              </w:rPr>
            </w:pPr>
            <w:r>
              <w:rPr>
                <w:rStyle w:val="a24"/>
              </w:rPr>
              <w:t>Термин</w:t>
            </w:r>
          </w:p>
        </w:tc>
        <w:tc>
          <w:tcPr>
            <w:tcW w:w="2273" w:type="dxa"/>
            <w:shd w:val="clear" w:color="auto" w:fill="auto"/>
          </w:tcPr>
          <w:p w:rsidR="00546B4C" w:rsidRPr="00546B4C" w:rsidP="00546B4C" w14:paraId="63477FBD" w14:textId="77777777">
            <w:pPr>
              <w:pStyle w:val="120"/>
              <w:rPr>
                <w:rStyle w:val="a24"/>
              </w:rPr>
            </w:pPr>
            <w:r>
              <w:rPr>
                <w:rStyle w:val="a24"/>
              </w:rPr>
              <w:t>Сокращение</w:t>
            </w:r>
          </w:p>
        </w:tc>
      </w:tr>
      <w:tr w14:paraId="14AF6826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P="008E3188" w14:paraId="62165019" w14:textId="2AEBA154">
            <w:pPr>
              <w:pStyle w:val="a34"/>
              <w:rPr>
                <w:rStyle w:val="a13"/>
                <w:b w:val="0"/>
              </w:rPr>
            </w:pPr>
            <w:r w:rsidRPr="008E3188">
              <w:rPr>
                <w:rStyle w:val="a13"/>
                <w:b w:val="0"/>
              </w:rPr>
              <w:t>Общество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0D0BB1C4" w14:textId="2C98D395">
            <w:pPr>
              <w:pStyle w:val="a19"/>
              <w:rPr>
                <w:rStyle w:val="a24"/>
              </w:rPr>
            </w:pPr>
          </w:p>
        </w:tc>
      </w:tr>
      <w:tr w14:paraId="6D6B477A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P="008E3188" w14:paraId="7274EF19" w14:textId="52160C2D">
            <w:pPr>
              <w:pStyle w:val="a34"/>
              <w:rPr>
                <w:rStyle w:val="a13"/>
                <w:b w:val="0"/>
              </w:rPr>
            </w:pPr>
            <w:r w:rsidRPr="0049600D">
              <w:rPr>
                <w:rStyle w:val="a13"/>
                <w:b w:val="0"/>
              </w:rPr>
              <w:t>Предприятие ПАО «СИБУР Холдинг»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0B05827A" w14:textId="577276F7">
            <w:pPr>
              <w:pStyle w:val="a19"/>
              <w:rPr>
                <w:rStyle w:val="a24"/>
              </w:rPr>
            </w:pPr>
            <w:r w:rsidRPr="0049600D">
              <w:rPr>
                <w:rStyle w:val="a24"/>
              </w:rPr>
              <w:t>Предприятие</w:t>
            </w:r>
          </w:p>
        </w:tc>
      </w:tr>
      <w:tr w14:paraId="1A665E91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P="008E3188" w14:paraId="5143A0B9" w14:textId="7CE593C5">
            <w:pPr>
              <w:pStyle w:val="a34"/>
              <w:rPr>
                <w:rStyle w:val="a13"/>
                <w:b w:val="0"/>
              </w:rPr>
            </w:pPr>
            <w:r w:rsidRPr="0049600D">
              <w:rPr>
                <w:rStyle w:val="a13"/>
                <w:b w:val="0"/>
              </w:rPr>
              <w:t>Работник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2A79B6CB" w14:textId="77777777">
            <w:pPr>
              <w:pStyle w:val="a19"/>
              <w:rPr>
                <w:rStyle w:val="a24"/>
              </w:rPr>
            </w:pPr>
          </w:p>
        </w:tc>
      </w:tr>
      <w:tr w14:paraId="075E6A17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81756" w:rsidRPr="0049600D" w:rsidP="008E3188" w14:paraId="4A8280C1" w14:textId="58B54515">
            <w:pPr>
              <w:pStyle w:val="a34"/>
              <w:rPr>
                <w:rStyle w:val="a13"/>
                <w:b w:val="0"/>
              </w:rPr>
            </w:pPr>
            <w:r w:rsidRPr="00881756">
              <w:rPr>
                <w:rStyle w:val="a13"/>
                <w:b w:val="0"/>
              </w:rPr>
              <w:t>Подрядчик</w:t>
            </w:r>
          </w:p>
        </w:tc>
        <w:tc>
          <w:tcPr>
            <w:tcW w:w="2273" w:type="dxa"/>
            <w:shd w:val="clear" w:color="auto" w:fill="auto"/>
          </w:tcPr>
          <w:p w:rsidR="00881756" w:rsidP="008E3188" w14:paraId="0B9251F2" w14:textId="77777777">
            <w:pPr>
              <w:pStyle w:val="a19"/>
              <w:rPr>
                <w:rStyle w:val="a24"/>
              </w:rPr>
            </w:pPr>
          </w:p>
        </w:tc>
      </w:tr>
      <w:tr w14:paraId="4F108EEA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1C29E9" w:rsidRPr="00881756" w:rsidP="008E3188" w14:paraId="38DE9394" w14:textId="4A3563DF">
            <w:pPr>
              <w:pStyle w:val="a34"/>
              <w:rPr>
                <w:rStyle w:val="a13"/>
                <w:b w:val="0"/>
              </w:rPr>
            </w:pPr>
            <w:r w:rsidRPr="001C29E9">
              <w:rPr>
                <w:rStyle w:val="a13"/>
                <w:b w:val="0"/>
              </w:rPr>
              <w:t>Субподрядчик</w:t>
            </w:r>
          </w:p>
        </w:tc>
        <w:tc>
          <w:tcPr>
            <w:tcW w:w="2273" w:type="dxa"/>
            <w:shd w:val="clear" w:color="auto" w:fill="auto"/>
          </w:tcPr>
          <w:p w:rsidR="001C29E9" w:rsidP="008E3188" w14:paraId="4DD0671C" w14:textId="77777777">
            <w:pPr>
              <w:pStyle w:val="a19"/>
              <w:rPr>
                <w:rStyle w:val="a24"/>
              </w:rPr>
            </w:pPr>
          </w:p>
        </w:tc>
      </w:tr>
      <w:tr w14:paraId="0784CAF6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454663" w:rsidRPr="00881756" w:rsidP="00454663" w14:paraId="67386E97" w14:textId="24F0D463">
            <w:pPr>
              <w:pStyle w:val="a34"/>
              <w:rPr>
                <w:rStyle w:val="a13"/>
                <w:b w:val="0"/>
              </w:rPr>
            </w:pPr>
            <w:r w:rsidRPr="00F8379E">
              <w:t>Заказчик</w:t>
            </w:r>
          </w:p>
        </w:tc>
        <w:tc>
          <w:tcPr>
            <w:tcW w:w="2273" w:type="dxa"/>
            <w:shd w:val="clear" w:color="auto" w:fill="auto"/>
          </w:tcPr>
          <w:p w:rsidR="00454663" w:rsidP="00454663" w14:paraId="7AF797BB" w14:textId="46108F3D">
            <w:pPr>
              <w:pStyle w:val="a19"/>
              <w:rPr>
                <w:rStyle w:val="a24"/>
              </w:rPr>
            </w:pPr>
            <w:r w:rsidRPr="00F8379E">
              <w:t>Заказчик</w:t>
            </w:r>
          </w:p>
        </w:tc>
      </w:tr>
      <w:tr w14:paraId="6CA60B7E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7923D1" w:rsidRPr="00F8379E" w:rsidP="007923D1" w14:paraId="2F1DF26C" w14:textId="2ABE65DB">
            <w:pPr>
              <w:pStyle w:val="a34"/>
              <w:tabs>
                <w:tab w:val="clear" w:pos="255"/>
                <w:tab w:val="left" w:pos="2373"/>
                <w:tab w:val="left" w:pos="2419"/>
              </w:tabs>
            </w:pPr>
            <w:r w:rsidRPr="007923D1">
              <w:t>Контрагент</w:t>
            </w:r>
          </w:p>
        </w:tc>
        <w:tc>
          <w:tcPr>
            <w:tcW w:w="2273" w:type="dxa"/>
            <w:shd w:val="clear" w:color="auto" w:fill="auto"/>
          </w:tcPr>
          <w:p w:rsidR="007923D1" w:rsidRPr="00F8379E" w:rsidP="00454663" w14:paraId="2AE9F699" w14:textId="77777777">
            <w:pPr>
              <w:pStyle w:val="a19"/>
            </w:pPr>
          </w:p>
        </w:tc>
      </w:tr>
      <w:tr w14:paraId="16FF0F50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E95D15" w:rsidRPr="00F8379E" w:rsidP="00454663" w14:paraId="069B9AAA" w14:textId="2E0E3E70">
            <w:pPr>
              <w:pStyle w:val="a34"/>
            </w:pPr>
            <w:r w:rsidRPr="00E95D15">
              <w:t>Проектный офис</w:t>
            </w:r>
          </w:p>
        </w:tc>
        <w:tc>
          <w:tcPr>
            <w:tcW w:w="2273" w:type="dxa"/>
            <w:shd w:val="clear" w:color="auto" w:fill="auto"/>
          </w:tcPr>
          <w:p w:rsidR="00E95D15" w:rsidRPr="00F8379E" w:rsidP="00454663" w14:paraId="1A890E87" w14:textId="58CA59DF">
            <w:pPr>
              <w:pStyle w:val="a19"/>
            </w:pPr>
            <w:r>
              <w:t>ПО</w:t>
            </w:r>
          </w:p>
        </w:tc>
      </w:tr>
      <w:tr w14:paraId="30AC2835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E95D15" w:rsidRPr="00E95D15" w:rsidP="00454663" w14:paraId="4192DE67" w14:textId="0450022F">
            <w:pPr>
              <w:pStyle w:val="a34"/>
            </w:pPr>
            <w:r w:rsidRPr="00E95D15">
              <w:t>Конкурентная процедура</w:t>
            </w:r>
          </w:p>
        </w:tc>
        <w:tc>
          <w:tcPr>
            <w:tcW w:w="2273" w:type="dxa"/>
            <w:shd w:val="clear" w:color="auto" w:fill="auto"/>
          </w:tcPr>
          <w:p w:rsidR="00E95D15" w:rsidP="00454663" w14:paraId="3A6ADCFA" w14:textId="755AC8B0">
            <w:pPr>
              <w:pStyle w:val="a19"/>
            </w:pPr>
            <w:r>
              <w:t>КП</w:t>
            </w:r>
          </w:p>
        </w:tc>
      </w:tr>
      <w:tr w14:paraId="6EE0B215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765965" w:rsidRPr="00881756" w:rsidP="008E3188" w14:paraId="52150B81" w14:textId="70062935">
            <w:pPr>
              <w:pStyle w:val="a34"/>
              <w:rPr>
                <w:rStyle w:val="a13"/>
                <w:b w:val="0"/>
              </w:rPr>
            </w:pPr>
            <w:r w:rsidRPr="00765965">
              <w:rPr>
                <w:rStyle w:val="a13"/>
                <w:b w:val="0"/>
              </w:rPr>
              <w:t>Капитальные вложения и инвестиционные проекты</w:t>
            </w:r>
          </w:p>
        </w:tc>
        <w:tc>
          <w:tcPr>
            <w:tcW w:w="2273" w:type="dxa"/>
            <w:shd w:val="clear" w:color="auto" w:fill="auto"/>
          </w:tcPr>
          <w:p w:rsidR="00765965" w:rsidP="008E3188" w14:paraId="0C67381F" w14:textId="3FC81253">
            <w:pPr>
              <w:pStyle w:val="a19"/>
              <w:rPr>
                <w:rStyle w:val="a24"/>
              </w:rPr>
            </w:pPr>
            <w:r w:rsidRPr="00765965">
              <w:rPr>
                <w:rStyle w:val="a24"/>
              </w:rPr>
              <w:t>КВИП</w:t>
            </w:r>
          </w:p>
        </w:tc>
      </w:tr>
      <w:tr w14:paraId="643AC0C6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765965" w:rsidRPr="00765965" w:rsidP="008E3188" w14:paraId="02AD6ED9" w14:textId="02E7FDF5">
            <w:pPr>
              <w:pStyle w:val="a34"/>
              <w:rPr>
                <w:rStyle w:val="a13"/>
                <w:b w:val="0"/>
              </w:rPr>
            </w:pPr>
            <w:r w:rsidRPr="00765965">
              <w:rPr>
                <w:rStyle w:val="a13"/>
                <w:b w:val="0"/>
              </w:rPr>
              <w:t>Техническое задание</w:t>
            </w:r>
          </w:p>
        </w:tc>
        <w:tc>
          <w:tcPr>
            <w:tcW w:w="2273" w:type="dxa"/>
            <w:shd w:val="clear" w:color="auto" w:fill="auto"/>
          </w:tcPr>
          <w:p w:rsidR="00765965" w:rsidRPr="00765965" w:rsidP="008E3188" w14:paraId="52821A60" w14:textId="5A921D62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ТЗ</w:t>
            </w:r>
          </w:p>
        </w:tc>
      </w:tr>
      <w:tr w14:paraId="63477FC1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RPr="0036207D" w:rsidP="008E3188" w14:paraId="63477FBF" w14:textId="3630230A">
            <w:pPr>
              <w:pStyle w:val="a34"/>
              <w:rPr>
                <w:rStyle w:val="a13"/>
                <w:b w:val="0"/>
              </w:rPr>
            </w:pPr>
            <w:r>
              <w:rPr>
                <w:rStyle w:val="a13"/>
                <w:b w:val="0"/>
              </w:rPr>
              <w:t>Единая унифицированная форма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63477FC0" w14:textId="52A56F64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ЕУФ</w:t>
            </w:r>
          </w:p>
        </w:tc>
      </w:tr>
      <w:tr w14:paraId="49EBDA4A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454663" w:rsidP="008E3188" w14:paraId="3633475C" w14:textId="40C006B0">
            <w:pPr>
              <w:pStyle w:val="a34"/>
              <w:rPr>
                <w:rStyle w:val="a13"/>
                <w:b w:val="0"/>
              </w:rPr>
            </w:pPr>
            <w:r w:rsidRPr="00454663">
              <w:rPr>
                <w:rStyle w:val="a13"/>
                <w:b w:val="0"/>
              </w:rPr>
              <w:t>Локальный нормативный акт</w:t>
            </w:r>
          </w:p>
        </w:tc>
        <w:tc>
          <w:tcPr>
            <w:tcW w:w="2273" w:type="dxa"/>
            <w:shd w:val="clear" w:color="auto" w:fill="auto"/>
          </w:tcPr>
          <w:p w:rsidR="00454663" w:rsidP="008E3188" w14:paraId="68456977" w14:textId="72499EF6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ЛНА</w:t>
            </w:r>
          </w:p>
        </w:tc>
      </w:tr>
      <w:tr w14:paraId="39D5BC4D" w14:textId="77777777" w:rsidTr="0049600D">
        <w:tblPrEx>
          <w:tblW w:w="9639" w:type="dxa"/>
          <w:tblLayout w:type="fixed"/>
          <w:tblLook w:val="0420"/>
        </w:tblPrEx>
        <w:tc>
          <w:tcPr>
            <w:tcW w:w="7366" w:type="dxa"/>
            <w:shd w:val="clear" w:color="auto" w:fill="auto"/>
          </w:tcPr>
          <w:p w:rsidR="008E3188" w:rsidRPr="0036207D" w:rsidP="008E3188" w14:paraId="2103E3D3" w14:textId="2FAF3B14">
            <w:pPr>
              <w:pStyle w:val="a34"/>
              <w:rPr>
                <w:rStyle w:val="a13"/>
                <w:b w:val="0"/>
              </w:rPr>
            </w:pPr>
            <w:r w:rsidRPr="00C36212">
              <w:rPr>
                <w:rStyle w:val="a13"/>
                <w:b w:val="0"/>
              </w:rPr>
              <w:t>План производства работ</w:t>
            </w:r>
          </w:p>
        </w:tc>
        <w:tc>
          <w:tcPr>
            <w:tcW w:w="2273" w:type="dxa"/>
            <w:shd w:val="clear" w:color="auto" w:fill="auto"/>
          </w:tcPr>
          <w:p w:rsidR="008E3188" w:rsidP="008E3188" w14:paraId="2D47E2D4" w14:textId="707A2962">
            <w:pPr>
              <w:pStyle w:val="a19"/>
              <w:rPr>
                <w:rStyle w:val="a24"/>
              </w:rPr>
            </w:pPr>
            <w:r>
              <w:rPr>
                <w:rStyle w:val="a24"/>
              </w:rPr>
              <w:t>ППР</w:t>
            </w:r>
          </w:p>
        </w:tc>
      </w:tr>
    </w:tbl>
    <w:p w:rsidR="00F56FF2" w:rsidRPr="002F75F6" w:rsidP="00546B4C" w14:paraId="064E405E" w14:textId="77777777">
      <w:pPr>
        <w:pStyle w:val="TXTLKOMMENT"/>
      </w:pPr>
    </w:p>
    <w:p w:rsidR="00546B4C" w:rsidRPr="00EC5F82" w:rsidP="00546B4C" w14:paraId="63477FC3" w14:textId="77777777">
      <w:pPr>
        <w:pStyle w:val="a1"/>
      </w:pPr>
      <w:r w:rsidRPr="00EC5F82">
        <w:t xml:space="preserve">Приложение № </w:t>
      </w:r>
      <w:r w:rsidRPr="005E5D0B">
        <w:fldChar w:fldCharType="begin"/>
      </w:r>
      <w:r>
        <w:instrText xml:space="preserve"> SEQ Приложение_№ \* ARABIC </w:instrText>
      </w:r>
      <w:r w:rsidRPr="005E5D0B">
        <w:fldChar w:fldCharType="separate"/>
      </w:r>
      <w:r w:rsidR="00F3077D">
        <w:rPr>
          <w:noProof/>
        </w:rPr>
        <w:t>2</w:t>
      </w:r>
      <w:r w:rsidRPr="005E5D0B">
        <w:fldChar w:fldCharType="end"/>
      </w:r>
    </w:p>
    <w:p w:rsidR="00546B4C" w:rsidP="00546B4C" w14:paraId="63477FC4" w14:textId="22C4168A">
      <w:pPr>
        <w:pStyle w:val="a"/>
      </w:pPr>
      <w:bookmarkStart w:id="34" w:name="_Toc460425797"/>
      <w:bookmarkStart w:id="35" w:name="_Toc461635705"/>
      <w:bookmarkStart w:id="36" w:name="_Toc461782734"/>
      <w:bookmarkStart w:id="37" w:name="_Toc461785893"/>
      <w:bookmarkStart w:id="38" w:name="_Toc59703798"/>
      <w:r>
        <w:t xml:space="preserve">Ссылочные документы </w:t>
      </w:r>
      <w:bookmarkEnd w:id="34"/>
      <w:bookmarkEnd w:id="35"/>
      <w:bookmarkEnd w:id="36"/>
      <w:bookmarkEnd w:id="37"/>
      <w:bookmarkEnd w:id="38"/>
    </w:p>
    <w:p w:rsidR="00546B4C" w:rsidRPr="00C24980" w:rsidP="00546B4C" w14:paraId="63477FC5" w14:textId="00AA4C72">
      <w:pPr>
        <w:pStyle w:val="13"/>
      </w:pPr>
      <w:bookmarkStart w:id="39" w:name="_Toc445384714"/>
      <w:bookmarkStart w:id="40" w:name="_Toc445477269"/>
      <w:r w:rsidRPr="00624D57">
        <w:rPr>
          <w:rStyle w:val="a13"/>
        </w:rPr>
        <w:t>Внутренние регламентирующие документы</w:t>
      </w:r>
      <w:r>
        <w:t>:</w:t>
      </w:r>
    </w:p>
    <w:p w:rsidR="0036207D" w:rsidP="0036207D" w14:paraId="25F8357A" w14:textId="77C87729">
      <w:pPr>
        <w:pStyle w:val="TXTLKOMMENT"/>
        <w:ind w:firstLine="709"/>
        <w:jc w:val="both"/>
        <w:rPr>
          <w:i w:val="0"/>
          <w:color w:val="auto"/>
        </w:rPr>
      </w:pPr>
      <w:r w:rsidRPr="0036207D">
        <w:rPr>
          <w:i w:val="0"/>
          <w:color w:val="auto"/>
        </w:rPr>
        <w:t xml:space="preserve">1.1.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03-01-01/ПР01 «Порядок выбора контрагентов»</w:t>
      </w:r>
      <w:r>
        <w:rPr>
          <w:i w:val="0"/>
          <w:color w:val="auto"/>
        </w:rPr>
        <w:t>;</w:t>
      </w:r>
    </w:p>
    <w:p w:rsidR="0036207D" w:rsidP="0036207D" w14:paraId="24DAB35B" w14:textId="4294AFE7">
      <w:pPr>
        <w:pStyle w:val="TXTLKOMMENT"/>
        <w:ind w:firstLine="709"/>
        <w:jc w:val="both"/>
        <w:rPr>
          <w:i w:val="0"/>
          <w:color w:val="auto"/>
        </w:rPr>
      </w:pPr>
      <w:r>
        <w:rPr>
          <w:i w:val="0"/>
          <w:color w:val="auto"/>
        </w:rPr>
        <w:t xml:space="preserve">1.2.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03-01-03/ПР01 «Порядок проведения квалификации контрагентов»</w:t>
      </w:r>
      <w:r>
        <w:rPr>
          <w:i w:val="0"/>
          <w:color w:val="auto"/>
        </w:rPr>
        <w:t>;</w:t>
      </w:r>
    </w:p>
    <w:p w:rsidR="0036207D" w:rsidP="0036207D" w14:paraId="57C18CC1" w14:textId="5DCA3F22">
      <w:pPr>
        <w:pStyle w:val="TXTLKOMMENT"/>
        <w:ind w:firstLine="709"/>
        <w:jc w:val="both"/>
        <w:rPr>
          <w:i w:val="0"/>
          <w:color w:val="auto"/>
        </w:rPr>
      </w:pPr>
      <w:r>
        <w:rPr>
          <w:i w:val="0"/>
          <w:color w:val="auto"/>
        </w:rPr>
        <w:t xml:space="preserve">1.3.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09-03-01/ПР01 «Порядок организации договорного документооборота»</w:t>
      </w:r>
      <w:r>
        <w:rPr>
          <w:i w:val="0"/>
          <w:color w:val="auto"/>
        </w:rPr>
        <w:t>;</w:t>
      </w:r>
    </w:p>
    <w:p w:rsidR="00683C38" w:rsidP="0036207D" w14:paraId="3B8558B1" w14:textId="497C49C0">
      <w:pPr>
        <w:pStyle w:val="TXTLKOMMENT"/>
        <w:ind w:firstLine="709"/>
        <w:jc w:val="both"/>
        <w:rPr>
          <w:rStyle w:val="a30"/>
          <w:color w:val="auto"/>
          <w:u w:val="none"/>
        </w:rPr>
      </w:pPr>
      <w:r>
        <w:rPr>
          <w:i w:val="0"/>
          <w:color w:val="auto"/>
        </w:rPr>
        <w:t xml:space="preserve">1.4. </w:t>
      </w:r>
      <w:r w:rsidRPr="000D11C0">
        <w:rPr>
          <w:rStyle w:val="a30"/>
          <w:color w:val="auto"/>
          <w:u w:val="none"/>
        </w:rPr>
        <w:t xml:space="preserve">СТП </w:t>
      </w:r>
      <w:r w:rsidR="006D166B">
        <w:rPr>
          <w:rStyle w:val="a30"/>
          <w:color w:val="auto"/>
          <w:u w:val="none"/>
        </w:rPr>
        <w:t>СР/</w:t>
      </w:r>
      <w:r w:rsidRPr="000D11C0">
        <w:rPr>
          <w:rStyle w:val="a30"/>
          <w:color w:val="auto"/>
          <w:u w:val="none"/>
        </w:rPr>
        <w:t xml:space="preserve">05-04-03/ПР01 </w:t>
      </w:r>
      <w:r>
        <w:rPr>
          <w:rStyle w:val="a30"/>
          <w:color w:val="auto"/>
          <w:u w:val="none"/>
        </w:rPr>
        <w:t>«</w:t>
      </w:r>
      <w:r w:rsidRPr="000D11C0">
        <w:rPr>
          <w:rStyle w:val="a30"/>
          <w:color w:val="auto"/>
          <w:u w:val="none"/>
        </w:rPr>
        <w:t>Порядок организации и проведения остановочного ремонта</w:t>
      </w:r>
      <w:r>
        <w:rPr>
          <w:rStyle w:val="a30"/>
          <w:color w:val="auto"/>
          <w:u w:val="none"/>
        </w:rPr>
        <w:t>»</w:t>
      </w:r>
      <w:r>
        <w:rPr>
          <w:rStyle w:val="a30"/>
          <w:color w:val="auto"/>
          <w:u w:val="none"/>
        </w:rPr>
        <w:t>;</w:t>
      </w:r>
    </w:p>
    <w:p w:rsidR="00C24980" w:rsidP="0036207D" w14:paraId="1BBAE74E" w14:textId="51CA1AA0">
      <w:pPr>
        <w:pStyle w:val="TXTLKOMMENT"/>
        <w:ind w:firstLine="709"/>
        <w:jc w:val="both"/>
      </w:pPr>
      <w:r>
        <w:rPr>
          <w:i w:val="0"/>
          <w:color w:val="auto"/>
        </w:rPr>
        <w:t xml:space="preserve">1.5. </w:t>
      </w:r>
      <w:r w:rsidRPr="00683C38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683C38">
        <w:rPr>
          <w:i w:val="0"/>
          <w:color w:val="auto"/>
        </w:rPr>
        <w:t xml:space="preserve">09-04-02/М01 </w:t>
      </w:r>
      <w:r>
        <w:rPr>
          <w:i w:val="0"/>
          <w:color w:val="auto"/>
        </w:rPr>
        <w:t>«</w:t>
      </w:r>
      <w:r w:rsidRPr="00683C38">
        <w:rPr>
          <w:i w:val="0"/>
          <w:color w:val="auto"/>
        </w:rPr>
        <w:t>Матриц</w:t>
      </w:r>
      <w:r>
        <w:rPr>
          <w:i w:val="0"/>
          <w:color w:val="auto"/>
        </w:rPr>
        <w:t>а</w:t>
      </w:r>
      <w:r w:rsidRPr="00683C38">
        <w:rPr>
          <w:i w:val="0"/>
          <w:color w:val="auto"/>
        </w:rPr>
        <w:t xml:space="preserve"> полномочий по принятию решений о прощении исходящих / оплате входящих контрагентам штрафных санкций</w:t>
      </w:r>
      <w:r>
        <w:rPr>
          <w:i w:val="0"/>
          <w:color w:val="auto"/>
        </w:rPr>
        <w:t>».</w:t>
      </w:r>
    </w:p>
    <w:p w:rsidR="00546B4C" w:rsidRPr="005226BB" w:rsidP="0036207D" w14:paraId="63477FD1" w14:textId="195A239A">
      <w:pPr>
        <w:pStyle w:val="a22"/>
        <w:ind w:firstLine="709"/>
      </w:pPr>
      <w:bookmarkEnd w:id="2"/>
      <w:bookmarkEnd w:id="39"/>
      <w:bookmarkEnd w:id="40"/>
    </w:p>
    <w:sectPr w:rsidSect="00C24980">
      <w:pgSz w:w="11906" w:h="16838"/>
      <w:pgMar w:top="567" w:right="851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61951761" w14:textId="77777777">
    <w:pPr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BAE" w:rsidRPr="00DA1C19" w:rsidP="008261D2" w14:paraId="63477FDF" w14:textId="583DFDD1">
    <w:pPr>
      <w:pStyle w:val="a11"/>
      <w:shd w:val="clear" w:color="auto" w:fill="FFFFFF" w:themeFill="background1"/>
    </w:pPr>
    <w:r>
      <w:t xml:space="preserve">Разработчик: </w:t>
    </w:r>
    <w:r w:rsidRPr="008261D2" w:rsidR="00721384">
      <w:rPr>
        <w:rStyle w:val="a25"/>
        <w:shd w:val="clear" w:color="auto" w:fill="FFFFFF" w:themeFill="background1"/>
      </w:rPr>
      <w:t>Исаков А.В</w:t>
    </w:r>
    <w:r w:rsidRPr="008261D2">
      <w:rPr>
        <w:rStyle w:val="a25"/>
        <w:shd w:val="clear" w:color="auto" w:fill="FFFFFF" w:themeFill="background1"/>
      </w:rPr>
      <w:t>.</w:t>
    </w:r>
    <w:r w:rsidRPr="008261D2">
      <w:rPr>
        <w:shd w:val="clear" w:color="auto" w:fill="FFFFFF" w:themeFill="background1"/>
      </w:rPr>
      <w:t>,</w:t>
    </w:r>
    <w:r>
      <w:t xml:space="preserve"> тел. </w:t>
    </w:r>
    <w:r w:rsidRPr="00571784" w:rsidR="00571784">
      <w:t>*</w:t>
    </w:r>
    <w:r w:rsidRPr="008261D2" w:rsidR="000C4740">
      <w:rPr>
        <w:rStyle w:val="a25"/>
        <w:shd w:val="clear" w:color="auto" w:fill="FFFFFF" w:themeFill="background1"/>
      </w:rPr>
      <w:t>25-87</w:t>
    </w:r>
    <w:r w:rsidRPr="008261D2">
      <w:rPr>
        <w:shd w:val="clear" w:color="auto" w:fill="FFFFFF" w:themeFill="background1"/>
      </w:rPr>
      <w:t>; (</w:t>
    </w:r>
    <w:r w:rsidRPr="008261D2" w:rsidR="000C4740">
      <w:rPr>
        <w:rStyle w:val="a25"/>
        <w:shd w:val="clear" w:color="auto" w:fill="FFFFFF" w:themeFill="background1"/>
      </w:rPr>
      <w:t>Охрана труда, промышленная безопасность и экология</w:t>
    </w:r>
    <w:r w:rsidRPr="008261D2" w:rsidR="008261D2">
      <w:t>)</w:t>
    </w:r>
    <w:r>
      <w:tab/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PAGE </w:instrText>
    </w:r>
    <w:r w:rsidRPr="002F42A9">
      <w:rPr>
        <w:rStyle w:val="a29"/>
      </w:rPr>
      <w:fldChar w:fldCharType="separate"/>
    </w:r>
    <w:r w:rsidR="00344F6F">
      <w:rPr>
        <w:rStyle w:val="a29"/>
        <w:noProof/>
      </w:rPr>
      <w:t>8</w:t>
    </w:r>
    <w:r w:rsidRPr="002F42A9">
      <w:rPr>
        <w:rStyle w:val="a29"/>
      </w:rPr>
      <w:fldChar w:fldCharType="end"/>
    </w:r>
    <w:r w:rsidRPr="005451A1">
      <w:rPr>
        <w:rStyle w:val="a29"/>
      </w:rPr>
      <w:t>/</w:t>
    </w:r>
    <w:r w:rsidRPr="002F42A9">
      <w:rPr>
        <w:rStyle w:val="a29"/>
      </w:rPr>
      <w:fldChar w:fldCharType="begin"/>
    </w:r>
    <w:r w:rsidRPr="005451A1">
      <w:rPr>
        <w:rStyle w:val="a29"/>
      </w:rPr>
      <w:instrText xml:space="preserve"> NUMPAGES </w:instrText>
    </w:r>
    <w:r w:rsidRPr="002F42A9">
      <w:rPr>
        <w:rStyle w:val="a29"/>
      </w:rPr>
      <w:fldChar w:fldCharType="separate"/>
    </w:r>
    <w:r w:rsidR="00344F6F">
      <w:rPr>
        <w:rStyle w:val="a29"/>
        <w:noProof/>
      </w:rPr>
      <w:t>8</w:t>
    </w:r>
    <w:r w:rsidRPr="002F42A9">
      <w:rPr>
        <w:rStyle w:val="a2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7E6A12DB" w14:textId="77777777">
    <w:pPr>
      <w:spacing w:before="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7C9F44EF" w14:textId="77777777">
    <w:pPr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63477FDD" w14:textId="77777777" w:rsidTr="008261D2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FFFFFF" w:themeFill="background1"/>
        </w:tcPr>
        <w:p w:rsidR="00285BAE" w:rsidRPr="00285BAE" w:rsidP="00285BAE" w14:paraId="63477FDA" w14:textId="67D81D91">
          <w:pPr>
            <w:pStyle w:val="a4"/>
          </w:pPr>
          <w:r w:rsidRPr="008261D2">
            <w:rPr>
              <w:rStyle w:val="a25"/>
              <w:shd w:val="clear" w:color="auto" w:fill="FFFFFF" w:themeFill="background1"/>
            </w:rPr>
            <w:t>СР/04-07-04/МУ01</w:t>
          </w:r>
        </w:p>
      </w:tc>
      <w:tc>
        <w:tcPr>
          <w:tcW w:w="1701" w:type="dxa"/>
          <w:shd w:val="clear" w:color="auto" w:fill="auto"/>
        </w:tcPr>
        <w:p w:rsidR="00285BAE" w:rsidRPr="002F42A9" w:rsidP="00285BAE" w14:paraId="63477FDB" w14:textId="77777777">
          <w:pPr>
            <w:pStyle w:val="a4"/>
          </w:pPr>
        </w:p>
      </w:tc>
      <w:tc>
        <w:tcPr>
          <w:tcW w:w="3969" w:type="dxa"/>
          <w:shd w:val="clear" w:color="auto" w:fill="auto"/>
        </w:tcPr>
        <w:p w:rsidR="00285BAE" w:rsidRPr="00285BAE" w:rsidP="00285BAE" w14:paraId="63477FDC" w14:textId="528399D4">
          <w:pPr>
            <w:pStyle w:val="a4"/>
          </w:pPr>
          <w:r>
            <w:t xml:space="preserve">Редакция </w:t>
          </w:r>
          <w:r w:rsidRPr="008261D2" w:rsidR="00721384">
            <w:rPr>
              <w:rStyle w:val="a25"/>
              <w:shd w:val="clear" w:color="auto" w:fill="FFFFFF" w:themeFill="background1"/>
            </w:rPr>
            <w:t>2</w:t>
          </w:r>
          <w:r w:rsidRPr="008261D2">
            <w:rPr>
              <w:rStyle w:val="a25"/>
              <w:shd w:val="clear" w:color="auto" w:fill="FFFFFF" w:themeFill="background1"/>
            </w:rPr>
            <w:t>.0</w:t>
          </w:r>
        </w:p>
      </w:tc>
    </w:tr>
  </w:tbl>
  <w:p w:rsidR="00285BAE" w:rsidRPr="00DA1C19" w:rsidP="005451A1" w14:paraId="63477FDE" w14:textId="77777777">
    <w:pPr>
      <w:pStyle w:val="a2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6135C" w14:paraId="607397C5" w14:textId="77777777">
    <w:pPr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8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565CED"/>
    <w:multiLevelType w:val="hybridMultilevel"/>
    <w:tmpl w:val="59E04BF6"/>
    <w:lvl w:ilvl="0">
      <w:start w:val="1"/>
      <w:numFmt w:val="bullet"/>
      <w:lvlText w:val=""/>
      <w:lvlJc w:val="left"/>
      <w:pPr>
        <w:ind w:left="131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3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FF00BE3"/>
    <w:multiLevelType w:val="hybridMultilevel"/>
    <w:tmpl w:val="E634E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C69E6"/>
    <w:multiLevelType w:val="hybridMultilevel"/>
    <w:tmpl w:val="1C9614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62480"/>
    <w:multiLevelType w:val="hybridMultilevel"/>
    <w:tmpl w:val="D0F03E6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2EF5CA4"/>
    <w:multiLevelType w:val="hybridMultilevel"/>
    <w:tmpl w:val="2C1C8B50"/>
    <w:lvl w:ilvl="0">
      <w:start w:val="1"/>
      <w:numFmt w:val="bullet"/>
      <w:pStyle w:val="a36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83144"/>
    <w:multiLevelType w:val="multilevel"/>
    <w:tmpl w:val="95BA6B0E"/>
    <w:lvl w:ilvl="0">
      <w:start w:val="1"/>
      <w:numFmt w:val="decimal"/>
      <w:pStyle w:val="13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1">
    <w:nsid w:val="32B91FC6"/>
    <w:multiLevelType w:val="multilevel"/>
    <w:tmpl w:val="46DE464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2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42085D78"/>
    <w:multiLevelType w:val="multilevel"/>
    <w:tmpl w:val="7FCAFA1C"/>
    <w:name w:val="ТаблицаСписок"/>
    <w:lvl w:ilvl="0">
      <w:start w:val="1"/>
      <w:numFmt w:val="decimal"/>
      <w:pStyle w:val="17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4">
    <w:nsid w:val="4ED9122C"/>
    <w:multiLevelType w:val="hybridMultilevel"/>
    <w:tmpl w:val="9D8EBE2E"/>
    <w:lvl w:ilvl="0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E7CD1"/>
    <w:multiLevelType w:val="hybridMultilevel"/>
    <w:tmpl w:val="D0F03E6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617918CF"/>
    <w:multiLevelType w:val="hybridMultilevel"/>
    <w:tmpl w:val="C6A89582"/>
    <w:lvl w:ilvl="0">
      <w:start w:val="1"/>
      <w:numFmt w:val="decimal"/>
      <w:pStyle w:val="a35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8">
    <w:nsid w:val="73AB328E"/>
    <w:multiLevelType w:val="hybridMultilevel"/>
    <w:tmpl w:val="595CB0A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4"/>
  </w:num>
  <w:num w:numId="5">
    <w:abstractNumId w:val="17"/>
  </w:num>
  <w:num w:numId="6">
    <w:abstractNumId w:val="11"/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8"/>
  </w:num>
  <w:num w:numId="10">
    <w:abstractNumId w:val="9"/>
  </w:num>
  <w:num w:numId="11">
    <w:abstractNumId w:val="16"/>
  </w:num>
  <w:num w:numId="12">
    <w:abstractNumId w:val="3"/>
    <w:lvlOverride w:ilvl="0">
      <w:startOverride w:val="1"/>
    </w:lvlOverride>
  </w:num>
  <w:num w:numId="13">
    <w:abstractNumId w:val="0"/>
  </w:num>
  <w:num w:numId="14">
    <w:abstractNumId w:val="0"/>
  </w:num>
  <w:num w:numId="15">
    <w:abstractNumId w:val="13"/>
  </w:num>
  <w:num w:numId="16">
    <w:abstractNumId w:val="7"/>
  </w:num>
  <w:num w:numId="17">
    <w:abstractNumId w:val="16"/>
  </w:num>
  <w:num w:numId="18">
    <w:abstractNumId w:val="3"/>
  </w:num>
  <w:num w:numId="19">
    <w:abstractNumId w:val="11"/>
  </w:num>
  <w:num w:numId="2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6"/>
  </w:num>
  <w:num w:numId="29">
    <w:abstractNumId w:val="2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linkStyles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Formatting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8A"/>
    <w:rsid w:val="0000663B"/>
    <w:rsid w:val="00007803"/>
    <w:rsid w:val="000079DC"/>
    <w:rsid w:val="000108B0"/>
    <w:rsid w:val="00010C96"/>
    <w:rsid w:val="0001231D"/>
    <w:rsid w:val="000137F9"/>
    <w:rsid w:val="00023A7C"/>
    <w:rsid w:val="00026263"/>
    <w:rsid w:val="00026DD1"/>
    <w:rsid w:val="00027C27"/>
    <w:rsid w:val="000345DF"/>
    <w:rsid w:val="00036DD9"/>
    <w:rsid w:val="00040346"/>
    <w:rsid w:val="00043C80"/>
    <w:rsid w:val="0004758C"/>
    <w:rsid w:val="00051682"/>
    <w:rsid w:val="00052EBD"/>
    <w:rsid w:val="0005312B"/>
    <w:rsid w:val="000547A8"/>
    <w:rsid w:val="00056713"/>
    <w:rsid w:val="00057133"/>
    <w:rsid w:val="00060DC6"/>
    <w:rsid w:val="00063E0F"/>
    <w:rsid w:val="000652CC"/>
    <w:rsid w:val="00066BA9"/>
    <w:rsid w:val="000702E0"/>
    <w:rsid w:val="000710E2"/>
    <w:rsid w:val="00071BE4"/>
    <w:rsid w:val="00072FA5"/>
    <w:rsid w:val="000744FD"/>
    <w:rsid w:val="000747B5"/>
    <w:rsid w:val="00075B0A"/>
    <w:rsid w:val="00076D35"/>
    <w:rsid w:val="000772D7"/>
    <w:rsid w:val="000808E1"/>
    <w:rsid w:val="00080BC7"/>
    <w:rsid w:val="00084F90"/>
    <w:rsid w:val="0008632D"/>
    <w:rsid w:val="000914FF"/>
    <w:rsid w:val="00096AA7"/>
    <w:rsid w:val="000A40F1"/>
    <w:rsid w:val="000A44D6"/>
    <w:rsid w:val="000A4B56"/>
    <w:rsid w:val="000B3088"/>
    <w:rsid w:val="000B4993"/>
    <w:rsid w:val="000B5FEC"/>
    <w:rsid w:val="000B6BC3"/>
    <w:rsid w:val="000B6D81"/>
    <w:rsid w:val="000B7E36"/>
    <w:rsid w:val="000B7EFD"/>
    <w:rsid w:val="000C22EE"/>
    <w:rsid w:val="000C4740"/>
    <w:rsid w:val="000C4B64"/>
    <w:rsid w:val="000C5393"/>
    <w:rsid w:val="000C68E6"/>
    <w:rsid w:val="000D11C0"/>
    <w:rsid w:val="000D24A3"/>
    <w:rsid w:val="000E04F2"/>
    <w:rsid w:val="000E2447"/>
    <w:rsid w:val="000E2A8B"/>
    <w:rsid w:val="000E5E50"/>
    <w:rsid w:val="000E5FF7"/>
    <w:rsid w:val="000E6EFA"/>
    <w:rsid w:val="000E7FCE"/>
    <w:rsid w:val="000F1B2B"/>
    <w:rsid w:val="000F1DD1"/>
    <w:rsid w:val="000F4535"/>
    <w:rsid w:val="000F47A3"/>
    <w:rsid w:val="000F5174"/>
    <w:rsid w:val="00101A29"/>
    <w:rsid w:val="0010236B"/>
    <w:rsid w:val="00103E9B"/>
    <w:rsid w:val="00103FC4"/>
    <w:rsid w:val="0010635C"/>
    <w:rsid w:val="00107D48"/>
    <w:rsid w:val="001115D1"/>
    <w:rsid w:val="001120B7"/>
    <w:rsid w:val="0011225E"/>
    <w:rsid w:val="00112B0F"/>
    <w:rsid w:val="00115DB1"/>
    <w:rsid w:val="00125715"/>
    <w:rsid w:val="00131F50"/>
    <w:rsid w:val="00132AD9"/>
    <w:rsid w:val="00134FA4"/>
    <w:rsid w:val="001360C7"/>
    <w:rsid w:val="00137BD4"/>
    <w:rsid w:val="00140B91"/>
    <w:rsid w:val="001434C7"/>
    <w:rsid w:val="001468A4"/>
    <w:rsid w:val="001469DF"/>
    <w:rsid w:val="00150E83"/>
    <w:rsid w:val="0015259F"/>
    <w:rsid w:val="00160229"/>
    <w:rsid w:val="001609F6"/>
    <w:rsid w:val="00164439"/>
    <w:rsid w:val="00171732"/>
    <w:rsid w:val="00172D2B"/>
    <w:rsid w:val="00174E78"/>
    <w:rsid w:val="001757A4"/>
    <w:rsid w:val="00177384"/>
    <w:rsid w:val="00180366"/>
    <w:rsid w:val="00181237"/>
    <w:rsid w:val="001833F0"/>
    <w:rsid w:val="00183729"/>
    <w:rsid w:val="00183F87"/>
    <w:rsid w:val="00184AF3"/>
    <w:rsid w:val="00185163"/>
    <w:rsid w:val="00185AB2"/>
    <w:rsid w:val="00185C02"/>
    <w:rsid w:val="00190437"/>
    <w:rsid w:val="00190788"/>
    <w:rsid w:val="00190ECE"/>
    <w:rsid w:val="00191725"/>
    <w:rsid w:val="001922D4"/>
    <w:rsid w:val="00194FFD"/>
    <w:rsid w:val="00195EAF"/>
    <w:rsid w:val="001A0B5C"/>
    <w:rsid w:val="001A0CE7"/>
    <w:rsid w:val="001A1615"/>
    <w:rsid w:val="001A1A05"/>
    <w:rsid w:val="001A2F50"/>
    <w:rsid w:val="001A31CD"/>
    <w:rsid w:val="001A57F2"/>
    <w:rsid w:val="001A63A1"/>
    <w:rsid w:val="001A6424"/>
    <w:rsid w:val="001B0026"/>
    <w:rsid w:val="001B0695"/>
    <w:rsid w:val="001B0C64"/>
    <w:rsid w:val="001B3ACD"/>
    <w:rsid w:val="001C1793"/>
    <w:rsid w:val="001C29E9"/>
    <w:rsid w:val="001C5818"/>
    <w:rsid w:val="001C6190"/>
    <w:rsid w:val="001C6AFC"/>
    <w:rsid w:val="001D176F"/>
    <w:rsid w:val="001D652C"/>
    <w:rsid w:val="001F0856"/>
    <w:rsid w:val="001F1119"/>
    <w:rsid w:val="001F1F45"/>
    <w:rsid w:val="001F26F3"/>
    <w:rsid w:val="001F3D2D"/>
    <w:rsid w:val="001F4348"/>
    <w:rsid w:val="001F6D04"/>
    <w:rsid w:val="00202364"/>
    <w:rsid w:val="002063BE"/>
    <w:rsid w:val="00207911"/>
    <w:rsid w:val="00211D7D"/>
    <w:rsid w:val="0021381A"/>
    <w:rsid w:val="00213EEE"/>
    <w:rsid w:val="00215B32"/>
    <w:rsid w:val="00217F86"/>
    <w:rsid w:val="00220888"/>
    <w:rsid w:val="002229A2"/>
    <w:rsid w:val="002237B4"/>
    <w:rsid w:val="002336A2"/>
    <w:rsid w:val="00240FDD"/>
    <w:rsid w:val="00241180"/>
    <w:rsid w:val="00241DCC"/>
    <w:rsid w:val="002427C8"/>
    <w:rsid w:val="00242B7A"/>
    <w:rsid w:val="00244051"/>
    <w:rsid w:val="002459E4"/>
    <w:rsid w:val="00250C0B"/>
    <w:rsid w:val="00251393"/>
    <w:rsid w:val="002522EE"/>
    <w:rsid w:val="0025450A"/>
    <w:rsid w:val="00255D4B"/>
    <w:rsid w:val="002565FC"/>
    <w:rsid w:val="0025679A"/>
    <w:rsid w:val="002578D9"/>
    <w:rsid w:val="0026618D"/>
    <w:rsid w:val="00266380"/>
    <w:rsid w:val="002675F8"/>
    <w:rsid w:val="00272C82"/>
    <w:rsid w:val="00272F72"/>
    <w:rsid w:val="002731CB"/>
    <w:rsid w:val="002767E9"/>
    <w:rsid w:val="002810ED"/>
    <w:rsid w:val="0028283D"/>
    <w:rsid w:val="00282C8D"/>
    <w:rsid w:val="00282F03"/>
    <w:rsid w:val="00285BAE"/>
    <w:rsid w:val="002868A7"/>
    <w:rsid w:val="00287ACF"/>
    <w:rsid w:val="0029232B"/>
    <w:rsid w:val="00293399"/>
    <w:rsid w:val="00296AE9"/>
    <w:rsid w:val="002A0526"/>
    <w:rsid w:val="002A0D0E"/>
    <w:rsid w:val="002A2D80"/>
    <w:rsid w:val="002A4ED2"/>
    <w:rsid w:val="002A5B4F"/>
    <w:rsid w:val="002A6180"/>
    <w:rsid w:val="002A6778"/>
    <w:rsid w:val="002A7E1B"/>
    <w:rsid w:val="002B1465"/>
    <w:rsid w:val="002B6040"/>
    <w:rsid w:val="002C30CD"/>
    <w:rsid w:val="002C3C03"/>
    <w:rsid w:val="002C40AA"/>
    <w:rsid w:val="002C438B"/>
    <w:rsid w:val="002C6F6F"/>
    <w:rsid w:val="002C7802"/>
    <w:rsid w:val="002D0445"/>
    <w:rsid w:val="002D05C1"/>
    <w:rsid w:val="002D0CD4"/>
    <w:rsid w:val="002D1903"/>
    <w:rsid w:val="002D5C69"/>
    <w:rsid w:val="002D5DD6"/>
    <w:rsid w:val="002D67DA"/>
    <w:rsid w:val="002E02CF"/>
    <w:rsid w:val="002E1E4F"/>
    <w:rsid w:val="002E2C0F"/>
    <w:rsid w:val="002E4B3F"/>
    <w:rsid w:val="002F079A"/>
    <w:rsid w:val="002F42A9"/>
    <w:rsid w:val="002F4E56"/>
    <w:rsid w:val="002F58C9"/>
    <w:rsid w:val="002F5D36"/>
    <w:rsid w:val="002F6E0E"/>
    <w:rsid w:val="002F75F6"/>
    <w:rsid w:val="00302CB9"/>
    <w:rsid w:val="003064D8"/>
    <w:rsid w:val="00310AD0"/>
    <w:rsid w:val="003154E3"/>
    <w:rsid w:val="00315FCB"/>
    <w:rsid w:val="003174D0"/>
    <w:rsid w:val="003241D7"/>
    <w:rsid w:val="00325A08"/>
    <w:rsid w:val="00327367"/>
    <w:rsid w:val="003314F1"/>
    <w:rsid w:val="00331C5F"/>
    <w:rsid w:val="00333007"/>
    <w:rsid w:val="003345BF"/>
    <w:rsid w:val="00334A9A"/>
    <w:rsid w:val="00336460"/>
    <w:rsid w:val="00342105"/>
    <w:rsid w:val="003441B9"/>
    <w:rsid w:val="003445DD"/>
    <w:rsid w:val="00344F6F"/>
    <w:rsid w:val="003508A2"/>
    <w:rsid w:val="00351921"/>
    <w:rsid w:val="003520E1"/>
    <w:rsid w:val="003523BC"/>
    <w:rsid w:val="003526EC"/>
    <w:rsid w:val="00355014"/>
    <w:rsid w:val="003557D3"/>
    <w:rsid w:val="00355911"/>
    <w:rsid w:val="00357D92"/>
    <w:rsid w:val="0036181E"/>
    <w:rsid w:val="0036207D"/>
    <w:rsid w:val="00362DB2"/>
    <w:rsid w:val="00363FCC"/>
    <w:rsid w:val="0036546A"/>
    <w:rsid w:val="0037076C"/>
    <w:rsid w:val="00372430"/>
    <w:rsid w:val="003747AF"/>
    <w:rsid w:val="00380F55"/>
    <w:rsid w:val="003812D7"/>
    <w:rsid w:val="0038133A"/>
    <w:rsid w:val="00383C03"/>
    <w:rsid w:val="00383D36"/>
    <w:rsid w:val="00384346"/>
    <w:rsid w:val="0038469A"/>
    <w:rsid w:val="003848BE"/>
    <w:rsid w:val="0038566F"/>
    <w:rsid w:val="00385C35"/>
    <w:rsid w:val="00391252"/>
    <w:rsid w:val="003914AF"/>
    <w:rsid w:val="00391BFD"/>
    <w:rsid w:val="003944D1"/>
    <w:rsid w:val="00395515"/>
    <w:rsid w:val="00397D5E"/>
    <w:rsid w:val="003A22CA"/>
    <w:rsid w:val="003A7567"/>
    <w:rsid w:val="003A75E2"/>
    <w:rsid w:val="003A78C9"/>
    <w:rsid w:val="003B01AF"/>
    <w:rsid w:val="003B03FD"/>
    <w:rsid w:val="003B19C5"/>
    <w:rsid w:val="003B2F71"/>
    <w:rsid w:val="003B4B13"/>
    <w:rsid w:val="003B51D8"/>
    <w:rsid w:val="003B6476"/>
    <w:rsid w:val="003C0E09"/>
    <w:rsid w:val="003D43D5"/>
    <w:rsid w:val="003E1849"/>
    <w:rsid w:val="003E1DB6"/>
    <w:rsid w:val="003E268D"/>
    <w:rsid w:val="003E38CF"/>
    <w:rsid w:val="003E43F2"/>
    <w:rsid w:val="003E71FD"/>
    <w:rsid w:val="003F0C4D"/>
    <w:rsid w:val="003F2DE1"/>
    <w:rsid w:val="003F511D"/>
    <w:rsid w:val="003F54C6"/>
    <w:rsid w:val="00406A5A"/>
    <w:rsid w:val="00406F59"/>
    <w:rsid w:val="0041597C"/>
    <w:rsid w:val="004159BB"/>
    <w:rsid w:val="0041735F"/>
    <w:rsid w:val="004229C0"/>
    <w:rsid w:val="00423DF2"/>
    <w:rsid w:val="00424A7B"/>
    <w:rsid w:val="00433D16"/>
    <w:rsid w:val="00435A1E"/>
    <w:rsid w:val="004415F6"/>
    <w:rsid w:val="00444E44"/>
    <w:rsid w:val="0044574C"/>
    <w:rsid w:val="00450F59"/>
    <w:rsid w:val="004515AB"/>
    <w:rsid w:val="00453F3A"/>
    <w:rsid w:val="00454663"/>
    <w:rsid w:val="004559E5"/>
    <w:rsid w:val="004560F9"/>
    <w:rsid w:val="00461F44"/>
    <w:rsid w:val="004639F4"/>
    <w:rsid w:val="00463D43"/>
    <w:rsid w:val="00473077"/>
    <w:rsid w:val="004743AD"/>
    <w:rsid w:val="00476F8D"/>
    <w:rsid w:val="00477BCB"/>
    <w:rsid w:val="00481C4E"/>
    <w:rsid w:val="00483973"/>
    <w:rsid w:val="00483B56"/>
    <w:rsid w:val="0048501B"/>
    <w:rsid w:val="00487FBC"/>
    <w:rsid w:val="00492F03"/>
    <w:rsid w:val="0049600D"/>
    <w:rsid w:val="004A2AED"/>
    <w:rsid w:val="004B0048"/>
    <w:rsid w:val="004B0C5B"/>
    <w:rsid w:val="004B380D"/>
    <w:rsid w:val="004B75F5"/>
    <w:rsid w:val="004C2B00"/>
    <w:rsid w:val="004C3366"/>
    <w:rsid w:val="004C5D61"/>
    <w:rsid w:val="004C63F5"/>
    <w:rsid w:val="004D0DDB"/>
    <w:rsid w:val="004D1F37"/>
    <w:rsid w:val="004D21E4"/>
    <w:rsid w:val="004D47B6"/>
    <w:rsid w:val="004D6AAC"/>
    <w:rsid w:val="004E2BED"/>
    <w:rsid w:val="004F0A24"/>
    <w:rsid w:val="004F2DA1"/>
    <w:rsid w:val="004F425C"/>
    <w:rsid w:val="004F78F7"/>
    <w:rsid w:val="004F7FBF"/>
    <w:rsid w:val="005001B5"/>
    <w:rsid w:val="005008C9"/>
    <w:rsid w:val="00501326"/>
    <w:rsid w:val="00502911"/>
    <w:rsid w:val="00505279"/>
    <w:rsid w:val="00512A02"/>
    <w:rsid w:val="00514261"/>
    <w:rsid w:val="005151A1"/>
    <w:rsid w:val="0051590B"/>
    <w:rsid w:val="00521A41"/>
    <w:rsid w:val="005226BB"/>
    <w:rsid w:val="00522858"/>
    <w:rsid w:val="00527E58"/>
    <w:rsid w:val="00531B4D"/>
    <w:rsid w:val="0053342A"/>
    <w:rsid w:val="005348A1"/>
    <w:rsid w:val="005359F9"/>
    <w:rsid w:val="00535B0E"/>
    <w:rsid w:val="005419E4"/>
    <w:rsid w:val="00542518"/>
    <w:rsid w:val="005431AB"/>
    <w:rsid w:val="00543BB5"/>
    <w:rsid w:val="00544ED3"/>
    <w:rsid w:val="005451A1"/>
    <w:rsid w:val="005457FC"/>
    <w:rsid w:val="005458EC"/>
    <w:rsid w:val="00546074"/>
    <w:rsid w:val="0054615B"/>
    <w:rsid w:val="00546B4C"/>
    <w:rsid w:val="0055054E"/>
    <w:rsid w:val="00550698"/>
    <w:rsid w:val="0055077C"/>
    <w:rsid w:val="00550938"/>
    <w:rsid w:val="0055470C"/>
    <w:rsid w:val="00556C0D"/>
    <w:rsid w:val="00561B09"/>
    <w:rsid w:val="005623B4"/>
    <w:rsid w:val="00563243"/>
    <w:rsid w:val="00566AB5"/>
    <w:rsid w:val="005710FB"/>
    <w:rsid w:val="00571784"/>
    <w:rsid w:val="00573C37"/>
    <w:rsid w:val="00580558"/>
    <w:rsid w:val="00584D6C"/>
    <w:rsid w:val="00585731"/>
    <w:rsid w:val="00585E02"/>
    <w:rsid w:val="005932D4"/>
    <w:rsid w:val="005A1AA4"/>
    <w:rsid w:val="005A2DD8"/>
    <w:rsid w:val="005A5323"/>
    <w:rsid w:val="005A5395"/>
    <w:rsid w:val="005A5B09"/>
    <w:rsid w:val="005A7A52"/>
    <w:rsid w:val="005C1869"/>
    <w:rsid w:val="005C2D8D"/>
    <w:rsid w:val="005C3035"/>
    <w:rsid w:val="005D1144"/>
    <w:rsid w:val="005D1F72"/>
    <w:rsid w:val="005D2683"/>
    <w:rsid w:val="005D2755"/>
    <w:rsid w:val="005D3A77"/>
    <w:rsid w:val="005D5C8C"/>
    <w:rsid w:val="005D6C9E"/>
    <w:rsid w:val="005D7E52"/>
    <w:rsid w:val="005E1B06"/>
    <w:rsid w:val="005E1F45"/>
    <w:rsid w:val="005E2C69"/>
    <w:rsid w:val="005E5D0B"/>
    <w:rsid w:val="005E6286"/>
    <w:rsid w:val="005E7F34"/>
    <w:rsid w:val="005F47E3"/>
    <w:rsid w:val="005F772C"/>
    <w:rsid w:val="005F7EE4"/>
    <w:rsid w:val="00602FB4"/>
    <w:rsid w:val="00605090"/>
    <w:rsid w:val="006060FD"/>
    <w:rsid w:val="0060678F"/>
    <w:rsid w:val="006067E2"/>
    <w:rsid w:val="006075CD"/>
    <w:rsid w:val="006077B0"/>
    <w:rsid w:val="006134F0"/>
    <w:rsid w:val="00616FC5"/>
    <w:rsid w:val="00617AF2"/>
    <w:rsid w:val="00624D57"/>
    <w:rsid w:val="00626001"/>
    <w:rsid w:val="00630968"/>
    <w:rsid w:val="0063333A"/>
    <w:rsid w:val="006345D8"/>
    <w:rsid w:val="00634A04"/>
    <w:rsid w:val="00635302"/>
    <w:rsid w:val="00642151"/>
    <w:rsid w:val="0064245F"/>
    <w:rsid w:val="0064647B"/>
    <w:rsid w:val="00647B4B"/>
    <w:rsid w:val="00652BAA"/>
    <w:rsid w:val="00652F84"/>
    <w:rsid w:val="00663EA9"/>
    <w:rsid w:val="00663F33"/>
    <w:rsid w:val="00664ADE"/>
    <w:rsid w:val="00666DEF"/>
    <w:rsid w:val="006676AC"/>
    <w:rsid w:val="00672BF1"/>
    <w:rsid w:val="00674D32"/>
    <w:rsid w:val="00675164"/>
    <w:rsid w:val="00677B54"/>
    <w:rsid w:val="00677D4B"/>
    <w:rsid w:val="00680AC9"/>
    <w:rsid w:val="00682FE0"/>
    <w:rsid w:val="00683C38"/>
    <w:rsid w:val="00687BE0"/>
    <w:rsid w:val="00690C97"/>
    <w:rsid w:val="00692924"/>
    <w:rsid w:val="006964DA"/>
    <w:rsid w:val="006977E7"/>
    <w:rsid w:val="006A3BA7"/>
    <w:rsid w:val="006A5C82"/>
    <w:rsid w:val="006A6081"/>
    <w:rsid w:val="006B0043"/>
    <w:rsid w:val="006B24F8"/>
    <w:rsid w:val="006B2CA8"/>
    <w:rsid w:val="006B50F7"/>
    <w:rsid w:val="006B52EF"/>
    <w:rsid w:val="006B591B"/>
    <w:rsid w:val="006B73E5"/>
    <w:rsid w:val="006C220E"/>
    <w:rsid w:val="006C4469"/>
    <w:rsid w:val="006C54B8"/>
    <w:rsid w:val="006C5812"/>
    <w:rsid w:val="006D166B"/>
    <w:rsid w:val="006D3326"/>
    <w:rsid w:val="006D50FA"/>
    <w:rsid w:val="006E06F5"/>
    <w:rsid w:val="006E158D"/>
    <w:rsid w:val="006E2D85"/>
    <w:rsid w:val="006E5666"/>
    <w:rsid w:val="006F3AD4"/>
    <w:rsid w:val="00700384"/>
    <w:rsid w:val="007039E4"/>
    <w:rsid w:val="007043EF"/>
    <w:rsid w:val="0070442F"/>
    <w:rsid w:val="00704B05"/>
    <w:rsid w:val="00706581"/>
    <w:rsid w:val="00706C63"/>
    <w:rsid w:val="007114BF"/>
    <w:rsid w:val="00711E80"/>
    <w:rsid w:val="007145E2"/>
    <w:rsid w:val="007159D2"/>
    <w:rsid w:val="007167FC"/>
    <w:rsid w:val="00716883"/>
    <w:rsid w:val="00717E77"/>
    <w:rsid w:val="00720516"/>
    <w:rsid w:val="00721384"/>
    <w:rsid w:val="0072166B"/>
    <w:rsid w:val="00722B9A"/>
    <w:rsid w:val="00723854"/>
    <w:rsid w:val="007244A5"/>
    <w:rsid w:val="00727108"/>
    <w:rsid w:val="00734703"/>
    <w:rsid w:val="00736536"/>
    <w:rsid w:val="00740537"/>
    <w:rsid w:val="007419D7"/>
    <w:rsid w:val="00743469"/>
    <w:rsid w:val="00753BA2"/>
    <w:rsid w:val="00757AFC"/>
    <w:rsid w:val="007654D6"/>
    <w:rsid w:val="00765965"/>
    <w:rsid w:val="007663A3"/>
    <w:rsid w:val="00771132"/>
    <w:rsid w:val="00772C44"/>
    <w:rsid w:val="00775913"/>
    <w:rsid w:val="00775F25"/>
    <w:rsid w:val="007813DF"/>
    <w:rsid w:val="0078303B"/>
    <w:rsid w:val="00783B2A"/>
    <w:rsid w:val="00785D87"/>
    <w:rsid w:val="007906AA"/>
    <w:rsid w:val="00791229"/>
    <w:rsid w:val="007922CC"/>
    <w:rsid w:val="007923D1"/>
    <w:rsid w:val="0079292C"/>
    <w:rsid w:val="00795BB1"/>
    <w:rsid w:val="007A2593"/>
    <w:rsid w:val="007A2871"/>
    <w:rsid w:val="007A36B7"/>
    <w:rsid w:val="007B1C35"/>
    <w:rsid w:val="007B20FE"/>
    <w:rsid w:val="007B601F"/>
    <w:rsid w:val="007B75A1"/>
    <w:rsid w:val="007B79A2"/>
    <w:rsid w:val="007C2451"/>
    <w:rsid w:val="007C5473"/>
    <w:rsid w:val="007C5FC5"/>
    <w:rsid w:val="007C718A"/>
    <w:rsid w:val="007D151F"/>
    <w:rsid w:val="007D6451"/>
    <w:rsid w:val="007D65A9"/>
    <w:rsid w:val="007D747C"/>
    <w:rsid w:val="007E10C2"/>
    <w:rsid w:val="007E1B3F"/>
    <w:rsid w:val="007E2E24"/>
    <w:rsid w:val="007E40A5"/>
    <w:rsid w:val="007E74B4"/>
    <w:rsid w:val="007F1279"/>
    <w:rsid w:val="007F236F"/>
    <w:rsid w:val="007F4025"/>
    <w:rsid w:val="007F638B"/>
    <w:rsid w:val="007F64AC"/>
    <w:rsid w:val="007F684A"/>
    <w:rsid w:val="007F6ECC"/>
    <w:rsid w:val="00804A84"/>
    <w:rsid w:val="00805750"/>
    <w:rsid w:val="00806553"/>
    <w:rsid w:val="00806824"/>
    <w:rsid w:val="0081140D"/>
    <w:rsid w:val="00813D5C"/>
    <w:rsid w:val="00815074"/>
    <w:rsid w:val="008153E5"/>
    <w:rsid w:val="008208B5"/>
    <w:rsid w:val="00823223"/>
    <w:rsid w:val="00823608"/>
    <w:rsid w:val="00824546"/>
    <w:rsid w:val="00825634"/>
    <w:rsid w:val="008261D2"/>
    <w:rsid w:val="00827D2D"/>
    <w:rsid w:val="00831433"/>
    <w:rsid w:val="008323F8"/>
    <w:rsid w:val="008330D4"/>
    <w:rsid w:val="0083530F"/>
    <w:rsid w:val="00836CA2"/>
    <w:rsid w:val="00840114"/>
    <w:rsid w:val="00841977"/>
    <w:rsid w:val="008460DB"/>
    <w:rsid w:val="00846FAF"/>
    <w:rsid w:val="00850EFE"/>
    <w:rsid w:val="0085139E"/>
    <w:rsid w:val="00851C5B"/>
    <w:rsid w:val="0085537A"/>
    <w:rsid w:val="00857F2B"/>
    <w:rsid w:val="00860599"/>
    <w:rsid w:val="0086133A"/>
    <w:rsid w:val="0086135C"/>
    <w:rsid w:val="0086424A"/>
    <w:rsid w:val="00864CCB"/>
    <w:rsid w:val="00867879"/>
    <w:rsid w:val="00867F07"/>
    <w:rsid w:val="00871E3E"/>
    <w:rsid w:val="00873473"/>
    <w:rsid w:val="00874B18"/>
    <w:rsid w:val="00875038"/>
    <w:rsid w:val="00875E9E"/>
    <w:rsid w:val="0088106A"/>
    <w:rsid w:val="00881756"/>
    <w:rsid w:val="0088283A"/>
    <w:rsid w:val="00887A80"/>
    <w:rsid w:val="008902F1"/>
    <w:rsid w:val="00897DB1"/>
    <w:rsid w:val="00897E66"/>
    <w:rsid w:val="008A054A"/>
    <w:rsid w:val="008A2324"/>
    <w:rsid w:val="008A50B0"/>
    <w:rsid w:val="008A7B24"/>
    <w:rsid w:val="008A7F15"/>
    <w:rsid w:val="008B3D86"/>
    <w:rsid w:val="008C3AFA"/>
    <w:rsid w:val="008D08D9"/>
    <w:rsid w:val="008D3022"/>
    <w:rsid w:val="008D3DCB"/>
    <w:rsid w:val="008D665F"/>
    <w:rsid w:val="008D6A2D"/>
    <w:rsid w:val="008D6E9A"/>
    <w:rsid w:val="008E1D8F"/>
    <w:rsid w:val="008E2CB5"/>
    <w:rsid w:val="008E2D6A"/>
    <w:rsid w:val="008E3188"/>
    <w:rsid w:val="008E4D34"/>
    <w:rsid w:val="008F0608"/>
    <w:rsid w:val="008F0980"/>
    <w:rsid w:val="008F7655"/>
    <w:rsid w:val="00900304"/>
    <w:rsid w:val="009021E9"/>
    <w:rsid w:val="00907176"/>
    <w:rsid w:val="009103C8"/>
    <w:rsid w:val="00912676"/>
    <w:rsid w:val="009165F2"/>
    <w:rsid w:val="009167E4"/>
    <w:rsid w:val="009170E8"/>
    <w:rsid w:val="00917AF2"/>
    <w:rsid w:val="0092013E"/>
    <w:rsid w:val="009225C7"/>
    <w:rsid w:val="00923A8F"/>
    <w:rsid w:val="00924304"/>
    <w:rsid w:val="00925A94"/>
    <w:rsid w:val="009312F5"/>
    <w:rsid w:val="00937918"/>
    <w:rsid w:val="00942661"/>
    <w:rsid w:val="00945076"/>
    <w:rsid w:val="009456DF"/>
    <w:rsid w:val="00945F73"/>
    <w:rsid w:val="0094671B"/>
    <w:rsid w:val="00947ECE"/>
    <w:rsid w:val="0095055A"/>
    <w:rsid w:val="009505B4"/>
    <w:rsid w:val="00950B7E"/>
    <w:rsid w:val="0095429A"/>
    <w:rsid w:val="00955170"/>
    <w:rsid w:val="0095546C"/>
    <w:rsid w:val="0095609C"/>
    <w:rsid w:val="00956B96"/>
    <w:rsid w:val="00957155"/>
    <w:rsid w:val="00964666"/>
    <w:rsid w:val="00964FD3"/>
    <w:rsid w:val="00970559"/>
    <w:rsid w:val="009774D6"/>
    <w:rsid w:val="009805E7"/>
    <w:rsid w:val="0098078A"/>
    <w:rsid w:val="00981950"/>
    <w:rsid w:val="0098406B"/>
    <w:rsid w:val="00985EC9"/>
    <w:rsid w:val="00997D58"/>
    <w:rsid w:val="009A02CF"/>
    <w:rsid w:val="009A2029"/>
    <w:rsid w:val="009A6817"/>
    <w:rsid w:val="009B21A8"/>
    <w:rsid w:val="009B4F40"/>
    <w:rsid w:val="009B606B"/>
    <w:rsid w:val="009C26D0"/>
    <w:rsid w:val="009C4379"/>
    <w:rsid w:val="009C5703"/>
    <w:rsid w:val="009C785E"/>
    <w:rsid w:val="009C7E68"/>
    <w:rsid w:val="009D0321"/>
    <w:rsid w:val="009E1D64"/>
    <w:rsid w:val="009E2E8C"/>
    <w:rsid w:val="009E3997"/>
    <w:rsid w:val="009E5585"/>
    <w:rsid w:val="009E5729"/>
    <w:rsid w:val="009E6BFD"/>
    <w:rsid w:val="009E7406"/>
    <w:rsid w:val="009F155E"/>
    <w:rsid w:val="009F3C90"/>
    <w:rsid w:val="009F3EA3"/>
    <w:rsid w:val="009F78ED"/>
    <w:rsid w:val="009F7B3C"/>
    <w:rsid w:val="00A00F22"/>
    <w:rsid w:val="00A016F8"/>
    <w:rsid w:val="00A017B8"/>
    <w:rsid w:val="00A035E8"/>
    <w:rsid w:val="00A10157"/>
    <w:rsid w:val="00A13372"/>
    <w:rsid w:val="00A14146"/>
    <w:rsid w:val="00A16B5C"/>
    <w:rsid w:val="00A2157F"/>
    <w:rsid w:val="00A21755"/>
    <w:rsid w:val="00A21B95"/>
    <w:rsid w:val="00A21DFD"/>
    <w:rsid w:val="00A21E9E"/>
    <w:rsid w:val="00A25B77"/>
    <w:rsid w:val="00A25FB1"/>
    <w:rsid w:val="00A31D9F"/>
    <w:rsid w:val="00A32643"/>
    <w:rsid w:val="00A40942"/>
    <w:rsid w:val="00A438FE"/>
    <w:rsid w:val="00A4461C"/>
    <w:rsid w:val="00A4596A"/>
    <w:rsid w:val="00A45BE1"/>
    <w:rsid w:val="00A47693"/>
    <w:rsid w:val="00A51C92"/>
    <w:rsid w:val="00A52B69"/>
    <w:rsid w:val="00A54DAE"/>
    <w:rsid w:val="00A56BF7"/>
    <w:rsid w:val="00A628BE"/>
    <w:rsid w:val="00A70D42"/>
    <w:rsid w:val="00A729FE"/>
    <w:rsid w:val="00A74BAD"/>
    <w:rsid w:val="00A74BC3"/>
    <w:rsid w:val="00A80462"/>
    <w:rsid w:val="00A81191"/>
    <w:rsid w:val="00A82F87"/>
    <w:rsid w:val="00A83775"/>
    <w:rsid w:val="00A854DF"/>
    <w:rsid w:val="00A8626A"/>
    <w:rsid w:val="00A91799"/>
    <w:rsid w:val="00A918A9"/>
    <w:rsid w:val="00A9287C"/>
    <w:rsid w:val="00A94512"/>
    <w:rsid w:val="00A96A50"/>
    <w:rsid w:val="00AA1E24"/>
    <w:rsid w:val="00AA336D"/>
    <w:rsid w:val="00AA4FE7"/>
    <w:rsid w:val="00AA55C3"/>
    <w:rsid w:val="00AB1180"/>
    <w:rsid w:val="00AB213A"/>
    <w:rsid w:val="00AB4101"/>
    <w:rsid w:val="00AB5569"/>
    <w:rsid w:val="00AB6552"/>
    <w:rsid w:val="00AC1B61"/>
    <w:rsid w:val="00AC29BB"/>
    <w:rsid w:val="00AC66CC"/>
    <w:rsid w:val="00AD09BE"/>
    <w:rsid w:val="00AD152F"/>
    <w:rsid w:val="00AD2F7D"/>
    <w:rsid w:val="00AD3687"/>
    <w:rsid w:val="00AD3943"/>
    <w:rsid w:val="00AD4EA9"/>
    <w:rsid w:val="00AE0492"/>
    <w:rsid w:val="00AF182C"/>
    <w:rsid w:val="00AF1DFD"/>
    <w:rsid w:val="00AF5B0E"/>
    <w:rsid w:val="00B00147"/>
    <w:rsid w:val="00B0186A"/>
    <w:rsid w:val="00B0568E"/>
    <w:rsid w:val="00B0568F"/>
    <w:rsid w:val="00B07EA9"/>
    <w:rsid w:val="00B14FB5"/>
    <w:rsid w:val="00B21E9C"/>
    <w:rsid w:val="00B27CAC"/>
    <w:rsid w:val="00B37B3E"/>
    <w:rsid w:val="00B422C8"/>
    <w:rsid w:val="00B437A5"/>
    <w:rsid w:val="00B47798"/>
    <w:rsid w:val="00B50922"/>
    <w:rsid w:val="00B52994"/>
    <w:rsid w:val="00B54D35"/>
    <w:rsid w:val="00B56A0D"/>
    <w:rsid w:val="00B60CFF"/>
    <w:rsid w:val="00B64BB2"/>
    <w:rsid w:val="00B654A0"/>
    <w:rsid w:val="00B66AFE"/>
    <w:rsid w:val="00B701F5"/>
    <w:rsid w:val="00B76E35"/>
    <w:rsid w:val="00B86164"/>
    <w:rsid w:val="00B936EA"/>
    <w:rsid w:val="00B937E2"/>
    <w:rsid w:val="00B94C4B"/>
    <w:rsid w:val="00BA24D0"/>
    <w:rsid w:val="00BA2792"/>
    <w:rsid w:val="00BA4177"/>
    <w:rsid w:val="00BA4FEA"/>
    <w:rsid w:val="00BA5351"/>
    <w:rsid w:val="00BB0E8C"/>
    <w:rsid w:val="00BB5112"/>
    <w:rsid w:val="00BB6210"/>
    <w:rsid w:val="00BB7D83"/>
    <w:rsid w:val="00BC11B8"/>
    <w:rsid w:val="00BC1EE9"/>
    <w:rsid w:val="00BD2160"/>
    <w:rsid w:val="00BE0960"/>
    <w:rsid w:val="00BE2607"/>
    <w:rsid w:val="00BE33C6"/>
    <w:rsid w:val="00BE4721"/>
    <w:rsid w:val="00BE48B4"/>
    <w:rsid w:val="00BF022D"/>
    <w:rsid w:val="00BF132C"/>
    <w:rsid w:val="00BF1918"/>
    <w:rsid w:val="00BF485C"/>
    <w:rsid w:val="00BF63AE"/>
    <w:rsid w:val="00C0100A"/>
    <w:rsid w:val="00C06E82"/>
    <w:rsid w:val="00C1157B"/>
    <w:rsid w:val="00C121DB"/>
    <w:rsid w:val="00C1301D"/>
    <w:rsid w:val="00C1458F"/>
    <w:rsid w:val="00C15904"/>
    <w:rsid w:val="00C16761"/>
    <w:rsid w:val="00C16CBB"/>
    <w:rsid w:val="00C20A3B"/>
    <w:rsid w:val="00C23046"/>
    <w:rsid w:val="00C2304F"/>
    <w:rsid w:val="00C2379B"/>
    <w:rsid w:val="00C24980"/>
    <w:rsid w:val="00C26884"/>
    <w:rsid w:val="00C26E12"/>
    <w:rsid w:val="00C27AEC"/>
    <w:rsid w:val="00C3039E"/>
    <w:rsid w:val="00C32CAD"/>
    <w:rsid w:val="00C34A6C"/>
    <w:rsid w:val="00C36212"/>
    <w:rsid w:val="00C44D7B"/>
    <w:rsid w:val="00C5354A"/>
    <w:rsid w:val="00C53B28"/>
    <w:rsid w:val="00C54ECD"/>
    <w:rsid w:val="00C54FAE"/>
    <w:rsid w:val="00C61205"/>
    <w:rsid w:val="00C76ACF"/>
    <w:rsid w:val="00C801D7"/>
    <w:rsid w:val="00C8579B"/>
    <w:rsid w:val="00C86D7F"/>
    <w:rsid w:val="00C934F2"/>
    <w:rsid w:val="00C95898"/>
    <w:rsid w:val="00CA14DD"/>
    <w:rsid w:val="00CA328A"/>
    <w:rsid w:val="00CA7FE5"/>
    <w:rsid w:val="00CB34BB"/>
    <w:rsid w:val="00CB3570"/>
    <w:rsid w:val="00CB517C"/>
    <w:rsid w:val="00CB6A2D"/>
    <w:rsid w:val="00CC1274"/>
    <w:rsid w:val="00CC3AE1"/>
    <w:rsid w:val="00CC66B9"/>
    <w:rsid w:val="00CD0063"/>
    <w:rsid w:val="00CD43CC"/>
    <w:rsid w:val="00CD545D"/>
    <w:rsid w:val="00CD7A37"/>
    <w:rsid w:val="00CD7B47"/>
    <w:rsid w:val="00CD7FEB"/>
    <w:rsid w:val="00CE11C7"/>
    <w:rsid w:val="00CE504A"/>
    <w:rsid w:val="00CE7239"/>
    <w:rsid w:val="00D00623"/>
    <w:rsid w:val="00D013E2"/>
    <w:rsid w:val="00D035E9"/>
    <w:rsid w:val="00D0702D"/>
    <w:rsid w:val="00D0772C"/>
    <w:rsid w:val="00D10A2C"/>
    <w:rsid w:val="00D12EA9"/>
    <w:rsid w:val="00D1695E"/>
    <w:rsid w:val="00D254FF"/>
    <w:rsid w:val="00D26AA4"/>
    <w:rsid w:val="00D26C39"/>
    <w:rsid w:val="00D3032F"/>
    <w:rsid w:val="00D3191A"/>
    <w:rsid w:val="00D335CC"/>
    <w:rsid w:val="00D37112"/>
    <w:rsid w:val="00D374CF"/>
    <w:rsid w:val="00D43E77"/>
    <w:rsid w:val="00D5079B"/>
    <w:rsid w:val="00D5228A"/>
    <w:rsid w:val="00D569A7"/>
    <w:rsid w:val="00D577B8"/>
    <w:rsid w:val="00D6167C"/>
    <w:rsid w:val="00D61A22"/>
    <w:rsid w:val="00D62D9C"/>
    <w:rsid w:val="00D65632"/>
    <w:rsid w:val="00D66F36"/>
    <w:rsid w:val="00D67F09"/>
    <w:rsid w:val="00D75176"/>
    <w:rsid w:val="00D80F9E"/>
    <w:rsid w:val="00D8655B"/>
    <w:rsid w:val="00D86600"/>
    <w:rsid w:val="00D923D0"/>
    <w:rsid w:val="00D935E5"/>
    <w:rsid w:val="00D9520D"/>
    <w:rsid w:val="00DA1C19"/>
    <w:rsid w:val="00DA6674"/>
    <w:rsid w:val="00DB2352"/>
    <w:rsid w:val="00DB5524"/>
    <w:rsid w:val="00DB5700"/>
    <w:rsid w:val="00DB7935"/>
    <w:rsid w:val="00DC3F9A"/>
    <w:rsid w:val="00DD26B9"/>
    <w:rsid w:val="00DD4AF6"/>
    <w:rsid w:val="00DE0694"/>
    <w:rsid w:val="00DE6A72"/>
    <w:rsid w:val="00DF1EB1"/>
    <w:rsid w:val="00DF2DF7"/>
    <w:rsid w:val="00DF5CCC"/>
    <w:rsid w:val="00E00758"/>
    <w:rsid w:val="00E01186"/>
    <w:rsid w:val="00E038A1"/>
    <w:rsid w:val="00E041EC"/>
    <w:rsid w:val="00E11085"/>
    <w:rsid w:val="00E14741"/>
    <w:rsid w:val="00E14F97"/>
    <w:rsid w:val="00E16A2A"/>
    <w:rsid w:val="00E21708"/>
    <w:rsid w:val="00E2779D"/>
    <w:rsid w:val="00E31AF2"/>
    <w:rsid w:val="00E3604D"/>
    <w:rsid w:val="00E42CAA"/>
    <w:rsid w:val="00E44835"/>
    <w:rsid w:val="00E45B00"/>
    <w:rsid w:val="00E51450"/>
    <w:rsid w:val="00E52999"/>
    <w:rsid w:val="00E540E7"/>
    <w:rsid w:val="00E612FE"/>
    <w:rsid w:val="00E62744"/>
    <w:rsid w:val="00E62D56"/>
    <w:rsid w:val="00E70034"/>
    <w:rsid w:val="00E70F20"/>
    <w:rsid w:val="00E7137B"/>
    <w:rsid w:val="00E71392"/>
    <w:rsid w:val="00E725AB"/>
    <w:rsid w:val="00E742EA"/>
    <w:rsid w:val="00E76148"/>
    <w:rsid w:val="00E810B5"/>
    <w:rsid w:val="00E81A28"/>
    <w:rsid w:val="00E81B2C"/>
    <w:rsid w:val="00E82FE4"/>
    <w:rsid w:val="00E91218"/>
    <w:rsid w:val="00E91B73"/>
    <w:rsid w:val="00E932D4"/>
    <w:rsid w:val="00E937D9"/>
    <w:rsid w:val="00E95D15"/>
    <w:rsid w:val="00EA352B"/>
    <w:rsid w:val="00EA361B"/>
    <w:rsid w:val="00EA584B"/>
    <w:rsid w:val="00EA5B03"/>
    <w:rsid w:val="00EA672F"/>
    <w:rsid w:val="00EB2EED"/>
    <w:rsid w:val="00EB5A85"/>
    <w:rsid w:val="00EB6567"/>
    <w:rsid w:val="00EB6984"/>
    <w:rsid w:val="00EC08C3"/>
    <w:rsid w:val="00EC24AF"/>
    <w:rsid w:val="00EC4EBD"/>
    <w:rsid w:val="00EC55F7"/>
    <w:rsid w:val="00EC5F82"/>
    <w:rsid w:val="00EE1DF6"/>
    <w:rsid w:val="00EF08BD"/>
    <w:rsid w:val="00EF1D38"/>
    <w:rsid w:val="00EF39EC"/>
    <w:rsid w:val="00EF4C84"/>
    <w:rsid w:val="00EF6337"/>
    <w:rsid w:val="00EF6B76"/>
    <w:rsid w:val="00EF769D"/>
    <w:rsid w:val="00F00566"/>
    <w:rsid w:val="00F029B2"/>
    <w:rsid w:val="00F15B99"/>
    <w:rsid w:val="00F16B45"/>
    <w:rsid w:val="00F16F73"/>
    <w:rsid w:val="00F23974"/>
    <w:rsid w:val="00F27445"/>
    <w:rsid w:val="00F27E27"/>
    <w:rsid w:val="00F3077D"/>
    <w:rsid w:val="00F31EFD"/>
    <w:rsid w:val="00F34919"/>
    <w:rsid w:val="00F34EAA"/>
    <w:rsid w:val="00F3568A"/>
    <w:rsid w:val="00F37E8B"/>
    <w:rsid w:val="00F415C5"/>
    <w:rsid w:val="00F42BFC"/>
    <w:rsid w:val="00F432D3"/>
    <w:rsid w:val="00F47C47"/>
    <w:rsid w:val="00F5033A"/>
    <w:rsid w:val="00F53087"/>
    <w:rsid w:val="00F56FF2"/>
    <w:rsid w:val="00F63D5C"/>
    <w:rsid w:val="00F64CE5"/>
    <w:rsid w:val="00F64F1C"/>
    <w:rsid w:val="00F667A7"/>
    <w:rsid w:val="00F81BCE"/>
    <w:rsid w:val="00F830DA"/>
    <w:rsid w:val="00F8379E"/>
    <w:rsid w:val="00F84960"/>
    <w:rsid w:val="00F854FD"/>
    <w:rsid w:val="00F86C60"/>
    <w:rsid w:val="00F87855"/>
    <w:rsid w:val="00F9070F"/>
    <w:rsid w:val="00F92648"/>
    <w:rsid w:val="00F9661B"/>
    <w:rsid w:val="00FA4BC1"/>
    <w:rsid w:val="00FA69D3"/>
    <w:rsid w:val="00FB215E"/>
    <w:rsid w:val="00FB6C2C"/>
    <w:rsid w:val="00FB735F"/>
    <w:rsid w:val="00FC2F24"/>
    <w:rsid w:val="00FC5D80"/>
    <w:rsid w:val="00FC69C5"/>
    <w:rsid w:val="00FC7E98"/>
    <w:rsid w:val="00FD2DAE"/>
    <w:rsid w:val="00FE01B7"/>
    <w:rsid w:val="00FE12C0"/>
    <w:rsid w:val="00FE2007"/>
    <w:rsid w:val="00FE7013"/>
    <w:rsid w:val="00FF0C83"/>
    <w:rsid w:val="00FF3AAD"/>
    <w:rsid w:val="00FF47A2"/>
    <w:rsid w:val="00FF72A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36E8F7C-695E-41DF-A029-27E22ABF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99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semiHidden="1" w:qFormat="1"/>
    <w:lsdException w:name="Emphasis" w:semiHidden="1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344F6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h1,Заголовок 1_стандарта"/>
    <w:basedOn w:val="Normal"/>
    <w:next w:val="Heading2"/>
    <w:rsid w:val="00344F6F"/>
    <w:pPr>
      <w:keepNext/>
      <w:keepLines/>
      <w:widowControl/>
      <w:numPr>
        <w:numId w:val="6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Heading2">
    <w:name w:val="heading 2"/>
    <w:aliases w:val="H2,HD2,h2"/>
    <w:basedOn w:val="Normal"/>
    <w:qFormat/>
    <w:rsid w:val="00344F6F"/>
    <w:pPr>
      <w:keepNext/>
      <w:keepLines/>
      <w:widowControl/>
      <w:numPr>
        <w:ilvl w:val="1"/>
        <w:numId w:val="6"/>
      </w:numPr>
      <w:spacing w:before="120" w:after="60"/>
      <w:outlineLvl w:val="1"/>
    </w:pPr>
    <w:rPr>
      <w:b/>
      <w:color w:val="auto"/>
      <w:sz w:val="26"/>
    </w:rPr>
  </w:style>
  <w:style w:type="paragraph" w:styleId="Heading3">
    <w:name w:val="heading 3"/>
    <w:basedOn w:val="Normal"/>
    <w:rsid w:val="00344F6F"/>
    <w:pPr>
      <w:outlineLvl w:val="2"/>
    </w:pPr>
  </w:style>
  <w:style w:type="paragraph" w:styleId="Heading4">
    <w:name w:val="heading 4"/>
    <w:basedOn w:val="Normal"/>
    <w:rsid w:val="00344F6F"/>
    <w:pPr>
      <w:outlineLvl w:val="3"/>
    </w:pPr>
  </w:style>
  <w:style w:type="paragraph" w:styleId="Heading5">
    <w:name w:val="heading 5"/>
    <w:basedOn w:val="Normal"/>
    <w:next w:val="Normal"/>
    <w:qFormat/>
    <w:locked/>
    <w:rsid w:val="00344F6F"/>
    <w:pPr>
      <w:outlineLvl w:val="4"/>
    </w:pPr>
  </w:style>
  <w:style w:type="paragraph" w:styleId="Heading6">
    <w:name w:val="heading 6"/>
    <w:basedOn w:val="Normal"/>
    <w:next w:val="Normal"/>
    <w:qFormat/>
    <w:locked/>
    <w:rsid w:val="00344F6F"/>
    <w:pPr>
      <w:outlineLvl w:val="5"/>
    </w:pPr>
  </w:style>
  <w:style w:type="paragraph" w:styleId="Heading7">
    <w:name w:val="heading 7"/>
    <w:basedOn w:val="Normal"/>
    <w:next w:val="Normal"/>
    <w:qFormat/>
    <w:locked/>
    <w:rsid w:val="00344F6F"/>
    <w:pPr>
      <w:outlineLvl w:val="6"/>
    </w:pPr>
  </w:style>
  <w:style w:type="paragraph" w:styleId="Heading8">
    <w:name w:val="heading 8"/>
    <w:basedOn w:val="Normal"/>
    <w:next w:val="Normal"/>
    <w:qFormat/>
    <w:locked/>
    <w:rsid w:val="00344F6F"/>
    <w:pPr>
      <w:outlineLvl w:val="7"/>
    </w:pPr>
  </w:style>
  <w:style w:type="paragraph" w:styleId="Heading9">
    <w:name w:val="heading 9"/>
    <w:basedOn w:val="Normal"/>
    <w:next w:val="Normal"/>
    <w:qFormat/>
    <w:locked/>
    <w:rsid w:val="00344F6F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344F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4F6F"/>
  </w:style>
  <w:style w:type="paragraph" w:customStyle="1" w:styleId="a">
    <w:name w:val="Заголовок приложения"/>
    <w:basedOn w:val="Normal"/>
    <w:next w:val="Normal"/>
    <w:rsid w:val="00344F6F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Header">
    <w:name w:val="header"/>
    <w:basedOn w:val="Normal"/>
    <w:locked/>
    <w:rsid w:val="002810ED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a39"/>
    <w:uiPriority w:val="99"/>
    <w:locked/>
    <w:rsid w:val="007B20FE"/>
    <w:pPr>
      <w:tabs>
        <w:tab w:val="center" w:pos="4677"/>
        <w:tab w:val="right" w:pos="9355"/>
      </w:tabs>
    </w:pPr>
  </w:style>
  <w:style w:type="character" w:styleId="FootnoteReference">
    <w:name w:val="footnote reference"/>
    <w:rsid w:val="00344F6F"/>
    <w:rPr>
      <w:sz w:val="20"/>
      <w:vertAlign w:val="superscript"/>
    </w:rPr>
  </w:style>
  <w:style w:type="paragraph" w:styleId="FootnoteText">
    <w:name w:val="footnote text"/>
    <w:basedOn w:val="Normal"/>
    <w:rsid w:val="00344F6F"/>
    <w:rPr>
      <w:color w:val="auto"/>
      <w:sz w:val="20"/>
    </w:rPr>
  </w:style>
  <w:style w:type="paragraph" w:styleId="TOC1">
    <w:name w:val="toc 1"/>
    <w:basedOn w:val="Normal"/>
    <w:next w:val="Normal"/>
    <w:uiPriority w:val="39"/>
    <w:rsid w:val="00344F6F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TOC2">
    <w:name w:val="toc 2"/>
    <w:basedOn w:val="Heading2"/>
    <w:next w:val="Normal"/>
    <w:uiPriority w:val="39"/>
    <w:rsid w:val="00344F6F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344F6F"/>
    <w:pPr>
      <w:numPr>
        <w:numId w:val="1"/>
      </w:numPr>
      <w:tabs>
        <w:tab w:val="clear" w:pos="567"/>
      </w:tabs>
    </w:pPr>
    <w:rPr>
      <w:i/>
      <w:iCs/>
    </w:rPr>
  </w:style>
  <w:style w:type="paragraph" w:styleId="Index1">
    <w:name w:val="index 1"/>
    <w:basedOn w:val="Normal"/>
    <w:next w:val="Normal"/>
    <w:locked/>
    <w:rsid w:val="00344F6F"/>
    <w:pPr>
      <w:ind w:left="240" w:hanging="240"/>
    </w:pPr>
  </w:style>
  <w:style w:type="paragraph" w:styleId="Index2">
    <w:name w:val="index 2"/>
    <w:basedOn w:val="Normal"/>
    <w:next w:val="Normal"/>
    <w:locked/>
    <w:rsid w:val="00344F6F"/>
    <w:pPr>
      <w:ind w:left="480" w:hanging="240"/>
    </w:pPr>
  </w:style>
  <w:style w:type="paragraph" w:styleId="Index3">
    <w:name w:val="index 3"/>
    <w:basedOn w:val="Normal"/>
    <w:next w:val="Normal"/>
    <w:locked/>
    <w:rsid w:val="00344F6F"/>
    <w:pPr>
      <w:ind w:left="720" w:hanging="240"/>
    </w:pPr>
  </w:style>
  <w:style w:type="paragraph" w:styleId="Index4">
    <w:name w:val="index 4"/>
    <w:basedOn w:val="Normal"/>
    <w:next w:val="Normal"/>
    <w:locked/>
    <w:rsid w:val="00344F6F"/>
    <w:pPr>
      <w:ind w:left="960" w:hanging="240"/>
    </w:pPr>
  </w:style>
  <w:style w:type="paragraph" w:styleId="Index5">
    <w:name w:val="index 5"/>
    <w:basedOn w:val="Normal"/>
    <w:next w:val="Normal"/>
    <w:locked/>
    <w:rsid w:val="00344F6F"/>
    <w:pPr>
      <w:ind w:left="1200" w:hanging="240"/>
    </w:pPr>
  </w:style>
  <w:style w:type="paragraph" w:styleId="Index6">
    <w:name w:val="index 6"/>
    <w:basedOn w:val="Normal"/>
    <w:next w:val="Normal"/>
    <w:locked/>
    <w:rsid w:val="00344F6F"/>
    <w:pPr>
      <w:ind w:left="1440" w:hanging="240"/>
    </w:pPr>
  </w:style>
  <w:style w:type="paragraph" w:styleId="Index7">
    <w:name w:val="index 7"/>
    <w:basedOn w:val="Normal"/>
    <w:next w:val="Normal"/>
    <w:locked/>
    <w:rsid w:val="00344F6F"/>
    <w:pPr>
      <w:ind w:left="1680" w:hanging="240"/>
    </w:pPr>
  </w:style>
  <w:style w:type="paragraph" w:styleId="Index8">
    <w:name w:val="index 8"/>
    <w:basedOn w:val="Normal"/>
    <w:next w:val="Normal"/>
    <w:locked/>
    <w:rsid w:val="00344F6F"/>
    <w:pPr>
      <w:ind w:left="1920" w:hanging="240"/>
    </w:pPr>
  </w:style>
  <w:style w:type="paragraph" w:styleId="Index9">
    <w:name w:val="index 9"/>
    <w:basedOn w:val="Normal"/>
    <w:next w:val="Normal"/>
    <w:locked/>
    <w:rsid w:val="00344F6F"/>
    <w:pPr>
      <w:ind w:left="2160" w:hanging="240"/>
    </w:pPr>
  </w:style>
  <w:style w:type="paragraph" w:styleId="IndexHeading">
    <w:name w:val="index heading"/>
    <w:basedOn w:val="Normal"/>
    <w:next w:val="Index1"/>
    <w:semiHidden/>
    <w:locked/>
    <w:rsid w:val="007B20FE"/>
  </w:style>
  <w:style w:type="paragraph" w:styleId="TOC4">
    <w:name w:val="toc 4"/>
    <w:basedOn w:val="Normal"/>
    <w:next w:val="Normal"/>
    <w:locked/>
    <w:rsid w:val="00344F6F"/>
    <w:pPr>
      <w:ind w:left="720"/>
    </w:pPr>
  </w:style>
  <w:style w:type="paragraph" w:styleId="TOC5">
    <w:name w:val="toc 5"/>
    <w:basedOn w:val="Normal"/>
    <w:next w:val="Normal"/>
    <w:locked/>
    <w:rsid w:val="00344F6F"/>
    <w:pPr>
      <w:ind w:left="960"/>
    </w:pPr>
  </w:style>
  <w:style w:type="paragraph" w:styleId="TOC6">
    <w:name w:val="toc 6"/>
    <w:basedOn w:val="Normal"/>
    <w:next w:val="Normal"/>
    <w:locked/>
    <w:rsid w:val="00344F6F"/>
    <w:pPr>
      <w:ind w:left="1200"/>
    </w:pPr>
  </w:style>
  <w:style w:type="paragraph" w:styleId="TOC7">
    <w:name w:val="toc 7"/>
    <w:basedOn w:val="Normal"/>
    <w:next w:val="Normal"/>
    <w:locked/>
    <w:rsid w:val="00344F6F"/>
    <w:pPr>
      <w:ind w:left="1440"/>
    </w:pPr>
  </w:style>
  <w:style w:type="paragraph" w:styleId="TOC8">
    <w:name w:val="toc 8"/>
    <w:basedOn w:val="Normal"/>
    <w:next w:val="Normal"/>
    <w:locked/>
    <w:rsid w:val="00344F6F"/>
    <w:pPr>
      <w:ind w:left="1680"/>
    </w:pPr>
  </w:style>
  <w:style w:type="paragraph" w:styleId="TOC9">
    <w:name w:val="toc 9"/>
    <w:basedOn w:val="Normal"/>
    <w:next w:val="Normal"/>
    <w:locked/>
    <w:rsid w:val="00344F6F"/>
    <w:pPr>
      <w:ind w:left="1920"/>
    </w:pPr>
  </w:style>
  <w:style w:type="character" w:styleId="Hyperlink">
    <w:name w:val="Hyperlink"/>
    <w:uiPriority w:val="99"/>
    <w:rsid w:val="00344F6F"/>
    <w:rPr>
      <w:rFonts w:ascii="Times New Roman" w:hAnsi="Times New Roman"/>
      <w:color w:val="0000FF"/>
      <w:sz w:val="26"/>
      <w:u w:val="single"/>
    </w:rPr>
  </w:style>
  <w:style w:type="character" w:styleId="FollowedHyperlink">
    <w:name w:val="FollowedHyperlink"/>
    <w:semiHidden/>
    <w:rsid w:val="00344F6F"/>
    <w:rPr>
      <w:color w:val="800080"/>
      <w:u w:val="single"/>
    </w:rPr>
  </w:style>
  <w:style w:type="paragraph" w:customStyle="1" w:styleId="2">
    <w:name w:val="Титульный лист 2"/>
    <w:basedOn w:val="Normal"/>
    <w:next w:val="10"/>
    <w:rsid w:val="00344F6F"/>
    <w:pPr>
      <w:ind w:right="170"/>
      <w:jc w:val="right"/>
    </w:pPr>
    <w:rPr>
      <w:b/>
      <w:color w:val="auto"/>
      <w:sz w:val="22"/>
      <w:szCs w:val="22"/>
    </w:rPr>
  </w:style>
  <w:style w:type="paragraph" w:customStyle="1" w:styleId="10">
    <w:name w:val="Титульный лист 1"/>
    <w:basedOn w:val="Normal"/>
    <w:rsid w:val="00344F6F"/>
    <w:pPr>
      <w:keepLines/>
      <w:spacing w:before="0"/>
      <w:jc w:val="center"/>
    </w:pPr>
    <w:rPr>
      <w:b/>
      <w:color w:val="auto"/>
      <w:sz w:val="36"/>
    </w:rPr>
  </w:style>
  <w:style w:type="paragraph" w:customStyle="1" w:styleId="11">
    <w:name w:val="Список 1"/>
    <w:basedOn w:val="Normal"/>
    <w:qFormat/>
    <w:rsid w:val="00344F6F"/>
    <w:pPr>
      <w:keepLines/>
      <w:widowControl/>
      <w:numPr>
        <w:numId w:val="3"/>
      </w:numPr>
    </w:pPr>
    <w:rPr>
      <w:color w:val="auto"/>
      <w:sz w:val="26"/>
    </w:rPr>
  </w:style>
  <w:style w:type="paragraph" w:customStyle="1" w:styleId="20">
    <w:name w:val="Текст2"/>
    <w:basedOn w:val="Heading2"/>
    <w:link w:val="21"/>
    <w:qFormat/>
    <w:rsid w:val="00344F6F"/>
    <w:pPr>
      <w:keepNext w:val="0"/>
      <w:keepLines w:val="0"/>
    </w:pPr>
    <w:rPr>
      <w:b w:val="0"/>
    </w:rPr>
  </w:style>
  <w:style w:type="character" w:customStyle="1" w:styleId="21">
    <w:name w:val="Текст2 Знак"/>
    <w:link w:val="20"/>
    <w:rsid w:val="001F3D2D"/>
    <w:rPr>
      <w:sz w:val="26"/>
    </w:rPr>
  </w:style>
  <w:style w:type="paragraph" w:customStyle="1" w:styleId="3">
    <w:name w:val="Титульный лист 3"/>
    <w:basedOn w:val="Normal"/>
    <w:rsid w:val="00344F6F"/>
    <w:pPr>
      <w:spacing w:before="0"/>
      <w:jc w:val="left"/>
    </w:pPr>
    <w:rPr>
      <w:b/>
      <w:color w:val="auto"/>
      <w:sz w:val="28"/>
    </w:rPr>
  </w:style>
  <w:style w:type="paragraph" w:customStyle="1" w:styleId="5">
    <w:name w:val="Титульный лист 5"/>
    <w:basedOn w:val="Normal"/>
    <w:rsid w:val="00344F6F"/>
    <w:pPr>
      <w:spacing w:before="0"/>
      <w:jc w:val="center"/>
    </w:pPr>
    <w:rPr>
      <w:b/>
      <w:color w:val="auto"/>
      <w:sz w:val="40"/>
    </w:rPr>
  </w:style>
  <w:style w:type="paragraph" w:customStyle="1" w:styleId="7">
    <w:name w:val="Титульный лист 7"/>
    <w:basedOn w:val="Normal"/>
    <w:rsid w:val="00344F6F"/>
    <w:pPr>
      <w:spacing w:before="0"/>
      <w:jc w:val="center"/>
    </w:pPr>
    <w:rPr>
      <w:b/>
      <w:color w:val="auto"/>
      <w:sz w:val="28"/>
    </w:rPr>
  </w:style>
  <w:style w:type="paragraph" w:styleId="HTMLAddress">
    <w:name w:val="HTML Address"/>
    <w:basedOn w:val="Normal"/>
    <w:semiHidden/>
    <w:locked/>
    <w:rsid w:val="007B20FE"/>
    <w:rPr>
      <w:i/>
      <w:iCs/>
    </w:rPr>
  </w:style>
  <w:style w:type="paragraph" w:styleId="DocumentMap">
    <w:name w:val="Document Map"/>
    <w:basedOn w:val="Normal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0">
    <w:name w:val="На одном листе"/>
    <w:basedOn w:val="Normal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12">
    <w:name w:val="Заголовок1"/>
    <w:basedOn w:val="Normal"/>
    <w:rsid w:val="00344F6F"/>
    <w:pPr>
      <w:spacing w:before="360" w:after="120"/>
      <w:jc w:val="center"/>
    </w:pPr>
    <w:rPr>
      <w:b/>
      <w:bCs/>
      <w:color w:val="auto"/>
      <w:sz w:val="28"/>
    </w:rPr>
  </w:style>
  <w:style w:type="paragraph" w:styleId="BalloonText">
    <w:name w:val="Balloon Text"/>
    <w:basedOn w:val="Normal"/>
    <w:semiHidden/>
    <w:rsid w:val="00344F6F"/>
    <w:rPr>
      <w:rFonts w:ascii="Tahoma" w:hAnsi="Tahoma" w:cs="Tahoma"/>
      <w:color w:val="333300"/>
      <w:sz w:val="16"/>
      <w:szCs w:val="16"/>
    </w:rPr>
  </w:style>
  <w:style w:type="paragraph" w:customStyle="1" w:styleId="a1">
    <w:name w:val="Прил№"/>
    <w:basedOn w:val="Normal"/>
    <w:next w:val="a"/>
    <w:rsid w:val="00344F6F"/>
    <w:pPr>
      <w:jc w:val="right"/>
    </w:pPr>
    <w:rPr>
      <w:b/>
      <w:bCs/>
      <w:color w:val="auto"/>
      <w:sz w:val="26"/>
    </w:rPr>
  </w:style>
  <w:style w:type="paragraph" w:customStyle="1" w:styleId="a2">
    <w:name w:val="Текст по центру"/>
    <w:basedOn w:val="Normal"/>
    <w:qFormat/>
    <w:rsid w:val="00344F6F"/>
    <w:pPr>
      <w:jc w:val="center"/>
    </w:pPr>
    <w:rPr>
      <w:color w:val="auto"/>
      <w:sz w:val="26"/>
    </w:rPr>
  </w:style>
  <w:style w:type="table" w:customStyle="1" w:styleId="a3">
    <w:name w:val="КолонтитулВ Табл"/>
    <w:basedOn w:val="TableNormal"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4">
    <w:name w:val="КолонтитулВ ТаблЛ"/>
    <w:rsid w:val="00344F6F"/>
    <w:pPr>
      <w:ind w:left="28"/>
    </w:pPr>
    <w:rPr>
      <w:b/>
    </w:rPr>
  </w:style>
  <w:style w:type="paragraph" w:customStyle="1" w:styleId="a5">
    <w:name w:val="Перечень документов"/>
    <w:basedOn w:val="Normal"/>
    <w:semiHidden/>
    <w:locked/>
    <w:rsid w:val="007B20FE"/>
    <w:pPr>
      <w:widowControl/>
      <w:overflowPunct/>
      <w:spacing w:before="0"/>
      <w:ind w:left="963" w:hanging="283"/>
      <w:jc w:val="left"/>
      <w:textAlignment w:val="auto"/>
    </w:pPr>
    <w:rPr>
      <w:color w:val="000000"/>
      <w:sz w:val="26"/>
      <w:szCs w:val="26"/>
    </w:rPr>
  </w:style>
  <w:style w:type="paragraph" w:customStyle="1" w:styleId="13">
    <w:name w:val="ПрилТекст1"/>
    <w:basedOn w:val="Normal"/>
    <w:rsid w:val="00344F6F"/>
    <w:pPr>
      <w:widowControl/>
      <w:numPr>
        <w:numId w:val="2"/>
      </w:numPr>
    </w:pPr>
    <w:rPr>
      <w:color w:val="auto"/>
      <w:sz w:val="26"/>
    </w:rPr>
  </w:style>
  <w:style w:type="paragraph" w:styleId="TableofFigures">
    <w:name w:val="table of figures"/>
    <w:basedOn w:val="Normal"/>
    <w:next w:val="Normal"/>
    <w:semiHidden/>
    <w:locked/>
    <w:rsid w:val="007B20FE"/>
  </w:style>
  <w:style w:type="paragraph" w:customStyle="1" w:styleId="22">
    <w:name w:val="ПрилТекст2"/>
    <w:basedOn w:val="Normal"/>
    <w:rsid w:val="00344F6F"/>
    <w:pPr>
      <w:widowControl/>
      <w:numPr>
        <w:ilvl w:val="1"/>
        <w:numId w:val="2"/>
      </w:numPr>
    </w:pPr>
    <w:rPr>
      <w:color w:val="auto"/>
      <w:sz w:val="26"/>
    </w:rPr>
  </w:style>
  <w:style w:type="paragraph" w:customStyle="1" w:styleId="30">
    <w:name w:val="ПрилТекст3"/>
    <w:basedOn w:val="Normal"/>
    <w:rsid w:val="00344F6F"/>
    <w:pPr>
      <w:widowControl/>
      <w:numPr>
        <w:ilvl w:val="2"/>
        <w:numId w:val="2"/>
      </w:numPr>
    </w:pPr>
    <w:rPr>
      <w:color w:val="auto"/>
      <w:sz w:val="26"/>
    </w:rPr>
  </w:style>
  <w:style w:type="paragraph" w:customStyle="1" w:styleId="a6">
    <w:name w:val="Редакция"/>
    <w:basedOn w:val="Normal"/>
    <w:rsid w:val="00344F6F"/>
    <w:pPr>
      <w:keepNext/>
      <w:spacing w:before="480" w:after="60"/>
    </w:pPr>
    <w:rPr>
      <w:color w:val="auto"/>
      <w:sz w:val="26"/>
    </w:rPr>
  </w:style>
  <w:style w:type="paragraph" w:customStyle="1" w:styleId="a7">
    <w:name w:val="Текст обычный"/>
    <w:basedOn w:val="Normal"/>
    <w:qFormat/>
    <w:rsid w:val="00344F6F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Heading4"/>
    <w:qFormat/>
    <w:rsid w:val="00344F6F"/>
    <w:pPr>
      <w:widowControl/>
      <w:numPr>
        <w:ilvl w:val="3"/>
        <w:numId w:val="6"/>
      </w:numPr>
    </w:pPr>
    <w:rPr>
      <w:color w:val="auto"/>
      <w:sz w:val="26"/>
    </w:rPr>
  </w:style>
  <w:style w:type="paragraph" w:customStyle="1" w:styleId="31">
    <w:name w:val="Текст3"/>
    <w:basedOn w:val="Heading3"/>
    <w:link w:val="32"/>
    <w:qFormat/>
    <w:rsid w:val="00344F6F"/>
    <w:pPr>
      <w:widowControl/>
      <w:numPr>
        <w:ilvl w:val="2"/>
        <w:numId w:val="6"/>
      </w:numPr>
    </w:pPr>
    <w:rPr>
      <w:color w:val="auto"/>
      <w:sz w:val="26"/>
    </w:rPr>
  </w:style>
  <w:style w:type="character" w:customStyle="1" w:styleId="32">
    <w:name w:val="Текст3 Знак Знак"/>
    <w:link w:val="31"/>
    <w:rsid w:val="002810ED"/>
    <w:rPr>
      <w:sz w:val="26"/>
    </w:rPr>
  </w:style>
  <w:style w:type="paragraph" w:customStyle="1" w:styleId="a8">
    <w:name w:val="Форма"/>
    <w:basedOn w:val="Normal"/>
    <w:locked/>
    <w:rsid w:val="00344F6F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4">
    <w:name w:val="Перечисление1"/>
    <w:qFormat/>
    <w:rsid w:val="00344F6F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344F6F"/>
    <w:pPr>
      <w:keepLines/>
      <w:numPr>
        <w:numId w:val="5"/>
      </w:numPr>
    </w:pPr>
    <w:rPr>
      <w:sz w:val="26"/>
    </w:rPr>
  </w:style>
  <w:style w:type="character" w:customStyle="1" w:styleId="a9">
    <w:name w:val="ПримечаниеЗнак"/>
    <w:rsid w:val="00344F6F"/>
    <w:rPr>
      <w:spacing w:val="100"/>
    </w:rPr>
  </w:style>
  <w:style w:type="paragraph" w:customStyle="1" w:styleId="15">
    <w:name w:val="Примечание1"/>
    <w:basedOn w:val="Normal"/>
    <w:rsid w:val="00344F6F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4">
    <w:name w:val="Примечание2"/>
    <w:basedOn w:val="15"/>
    <w:rsid w:val="00344F6F"/>
    <w:pPr>
      <w:numPr>
        <w:numId w:val="7"/>
      </w:numPr>
      <w:spacing w:before="60"/>
    </w:pPr>
  </w:style>
  <w:style w:type="paragraph" w:customStyle="1" w:styleId="a10">
    <w:name w:val="КолонтитулВ ТаблП"/>
    <w:basedOn w:val="a4"/>
    <w:rsid w:val="00344F6F"/>
    <w:pPr>
      <w:jc w:val="right"/>
    </w:pPr>
  </w:style>
  <w:style w:type="paragraph" w:customStyle="1" w:styleId="a11">
    <w:name w:val="КолонтитулН"/>
    <w:rsid w:val="00344F6F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uiPriority w:val="99"/>
    <w:rsid w:val="00344F6F"/>
    <w:rPr>
      <w:color w:val="0000A0"/>
      <w:sz w:val="26"/>
      <w:szCs w:val="26"/>
    </w:rPr>
  </w:style>
  <w:style w:type="paragraph" w:customStyle="1" w:styleId="TXTDOCZAG">
    <w:name w:val="TXTDOCZAG"/>
    <w:basedOn w:val="Normal"/>
    <w:uiPriority w:val="99"/>
    <w:rsid w:val="00344F6F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DOCSPISOK">
    <w:name w:val="TXTDOCSPISOK"/>
    <w:basedOn w:val="Normal"/>
    <w:uiPriority w:val="99"/>
    <w:rsid w:val="00344F6F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ESC0">
    <w:name w:val="TXTDESC"/>
    <w:basedOn w:val="Normal"/>
    <w:link w:val="TXTDESC"/>
    <w:uiPriority w:val="99"/>
    <w:rsid w:val="00344F6F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344F6F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344F6F"/>
    <w:rPr>
      <w:color w:val="000000"/>
      <w:sz w:val="26"/>
      <w:szCs w:val="26"/>
    </w:rPr>
  </w:style>
  <w:style w:type="paragraph" w:customStyle="1" w:styleId="TXTFUNCSPISOK">
    <w:name w:val="TXTFUNCSPISOK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12">
    <w:name w:val="Разделитель сноски"/>
    <w:basedOn w:val="FootnoteText"/>
    <w:rsid w:val="00344F6F"/>
    <w:rPr>
      <w:sz w:val="24"/>
    </w:rPr>
  </w:style>
  <w:style w:type="character" w:customStyle="1" w:styleId="a13">
    <w:name w:val="ЗнакТекстЖ"/>
    <w:qFormat/>
    <w:rsid w:val="00344F6F"/>
    <w:rPr>
      <w:b/>
      <w:color w:val="auto"/>
    </w:rPr>
  </w:style>
  <w:style w:type="character" w:customStyle="1" w:styleId="a14">
    <w:name w:val="ЗнакТекстЖК"/>
    <w:rsid w:val="00344F6F"/>
    <w:rPr>
      <w:b/>
      <w:i/>
      <w:color w:val="auto"/>
    </w:rPr>
  </w:style>
  <w:style w:type="character" w:customStyle="1" w:styleId="a15">
    <w:name w:val="ЗнакТекстК"/>
    <w:rsid w:val="00344F6F"/>
    <w:rPr>
      <w:i/>
      <w:color w:val="auto"/>
    </w:rPr>
  </w:style>
  <w:style w:type="character" w:customStyle="1" w:styleId="a16">
    <w:name w:val="ЗнакТекстЧ"/>
    <w:rsid w:val="00344F6F"/>
    <w:rPr>
      <w:color w:val="auto"/>
      <w:u w:val="single"/>
    </w:rPr>
  </w:style>
  <w:style w:type="paragraph" w:customStyle="1" w:styleId="120">
    <w:name w:val="ТаблицаЗаголовок12"/>
    <w:basedOn w:val="Normal"/>
    <w:qFormat/>
    <w:rsid w:val="00344F6F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344F6F"/>
    <w:rPr>
      <w:sz w:val="22"/>
    </w:rPr>
  </w:style>
  <w:style w:type="paragraph" w:customStyle="1" w:styleId="a17">
    <w:name w:val="ТаблицаПодзаголовок"/>
    <w:basedOn w:val="120"/>
    <w:qFormat/>
    <w:rsid w:val="00344F6F"/>
    <w:pPr>
      <w:shd w:val="clear" w:color="auto" w:fill="D9FFFF"/>
    </w:pPr>
    <w:rPr>
      <w:i/>
      <w:sz w:val="22"/>
    </w:rPr>
  </w:style>
  <w:style w:type="table" w:customStyle="1" w:styleId="a18">
    <w:name w:val="ТаблицаСТП"/>
    <w:basedOn w:val="TableNormal"/>
    <w:rsid w:val="00344F6F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19">
    <w:name w:val="ТаблицаТекстЛ"/>
    <w:basedOn w:val="Normal"/>
    <w:rsid w:val="00344F6F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20">
    <w:name w:val="ТаблицаТекстП"/>
    <w:basedOn w:val="a19"/>
    <w:rsid w:val="00344F6F"/>
    <w:pPr>
      <w:keepLines/>
      <w:jc w:val="right"/>
    </w:pPr>
  </w:style>
  <w:style w:type="paragraph" w:customStyle="1" w:styleId="a21">
    <w:name w:val="ТаблицаТекстЦ"/>
    <w:basedOn w:val="a19"/>
    <w:qFormat/>
    <w:rsid w:val="00344F6F"/>
    <w:pPr>
      <w:keepLines/>
      <w:jc w:val="center"/>
    </w:pPr>
  </w:style>
  <w:style w:type="paragraph" w:customStyle="1" w:styleId="a22">
    <w:name w:val="Текст простой"/>
    <w:basedOn w:val="a7"/>
    <w:rsid w:val="00344F6F"/>
    <w:pPr>
      <w:ind w:firstLine="0"/>
    </w:pPr>
  </w:style>
  <w:style w:type="paragraph" w:customStyle="1" w:styleId="TBLDESC">
    <w:name w:val="TBLDESC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Normal"/>
    <w:uiPriority w:val="99"/>
    <w:rsid w:val="00344F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TBLDOCZAG">
    <w:name w:val="TBLDOCZAG"/>
    <w:basedOn w:val="Normal"/>
    <w:uiPriority w:val="99"/>
    <w:rsid w:val="00344F6F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Normal"/>
    <w:uiPriority w:val="99"/>
    <w:rsid w:val="00344F6F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Normal"/>
    <w:uiPriority w:val="99"/>
    <w:rsid w:val="00344F6F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23">
    <w:name w:val="ЗнакТекст"/>
    <w:rsid w:val="00344F6F"/>
  </w:style>
  <w:style w:type="character" w:customStyle="1" w:styleId="a24">
    <w:name w:val="ЗнакФон"/>
    <w:rsid w:val="00344F6F"/>
    <w:rPr>
      <w:bdr w:val="none" w:sz="0" w:space="0" w:color="auto"/>
      <w:shd w:val="clear" w:color="auto" w:fill="auto"/>
    </w:rPr>
  </w:style>
  <w:style w:type="character" w:customStyle="1" w:styleId="a25">
    <w:name w:val="ЗнакФонЖелтый"/>
    <w:rsid w:val="00344F6F"/>
    <w:rPr>
      <w:bdr w:val="none" w:sz="0" w:space="0" w:color="auto"/>
      <w:shd w:val="clear" w:color="auto" w:fill="FFFF99"/>
    </w:rPr>
  </w:style>
  <w:style w:type="character" w:customStyle="1" w:styleId="a26">
    <w:name w:val="ЗнакФонЗеленый"/>
    <w:rsid w:val="00344F6F"/>
    <w:rPr>
      <w:bdr w:val="none" w:sz="0" w:space="0" w:color="auto"/>
      <w:shd w:val="clear" w:color="auto" w:fill="CCFFCC"/>
    </w:rPr>
  </w:style>
  <w:style w:type="character" w:customStyle="1" w:styleId="a27">
    <w:name w:val="ЗнакФонРозовый"/>
    <w:rsid w:val="00344F6F"/>
    <w:rPr>
      <w:bdr w:val="none" w:sz="0" w:space="0" w:color="auto"/>
      <w:shd w:val="clear" w:color="auto" w:fill="FF99CC"/>
    </w:rPr>
  </w:style>
  <w:style w:type="character" w:styleId="CommentReference">
    <w:name w:val="annotation reference"/>
    <w:semiHidden/>
    <w:locked/>
    <w:rsid w:val="00344F6F"/>
    <w:rPr>
      <w:sz w:val="16"/>
      <w:szCs w:val="16"/>
    </w:rPr>
  </w:style>
  <w:style w:type="paragraph" w:styleId="CommentText">
    <w:name w:val="annotation text"/>
    <w:basedOn w:val="Normal"/>
    <w:link w:val="a31"/>
    <w:rsid w:val="00344F6F"/>
    <w:rPr>
      <w:color w:val="333300"/>
      <w:sz w:val="20"/>
    </w:rPr>
  </w:style>
  <w:style w:type="table" w:customStyle="1" w:styleId="50">
    <w:name w:val="ТаблицаСТП_Раздел 5"/>
    <w:basedOn w:val="TableNormal"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TableGrid">
    <w:name w:val="Table Grid"/>
    <w:basedOn w:val="TableNormal"/>
    <w:locked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8">
    <w:name w:val="КолонтитулВ"/>
    <w:rsid w:val="00344F6F"/>
    <w:rPr>
      <w:b/>
      <w:sz w:val="12"/>
      <w:szCs w:val="12"/>
    </w:rPr>
  </w:style>
  <w:style w:type="character" w:customStyle="1" w:styleId="a29">
    <w:name w:val="КолонтитулНЗнакСтр"/>
    <w:rsid w:val="00344F6F"/>
    <w:rPr>
      <w:b/>
      <w:sz w:val="20"/>
      <w:szCs w:val="20"/>
    </w:rPr>
  </w:style>
  <w:style w:type="paragraph" w:styleId="Caption">
    <w:name w:val="caption"/>
    <w:basedOn w:val="Normal"/>
    <w:next w:val="Normal"/>
    <w:semiHidden/>
    <w:qFormat/>
    <w:locked/>
    <w:rsid w:val="00344F6F"/>
    <w:rPr>
      <w:b/>
      <w:bCs/>
      <w:sz w:val="20"/>
    </w:rPr>
  </w:style>
  <w:style w:type="character" w:customStyle="1" w:styleId="a30">
    <w:name w:val="ЗнакСсылка"/>
    <w:qFormat/>
    <w:rsid w:val="00344F6F"/>
    <w:rPr>
      <w:i/>
      <w:color w:val="1F497D"/>
      <w:u w:val="single"/>
    </w:rPr>
  </w:style>
  <w:style w:type="character" w:customStyle="1" w:styleId="a31">
    <w:name w:val="Текст примечания Знак"/>
    <w:link w:val="CommentText"/>
    <w:rsid w:val="00344F6F"/>
    <w:rPr>
      <w:color w:val="333300"/>
    </w:rPr>
  </w:style>
  <w:style w:type="character" w:customStyle="1" w:styleId="a32">
    <w:name w:val="ЗнакТекстКомм"/>
    <w:locked/>
    <w:rsid w:val="00344F6F"/>
    <w:rPr>
      <w:rFonts w:ascii="Times New Roman" w:hAnsi="Times New Roman"/>
      <w:color w:val="006E6E"/>
    </w:rPr>
  </w:style>
  <w:style w:type="numbering" w:styleId="111111">
    <w:name w:val="Outline List 2"/>
    <w:basedOn w:val="NoList"/>
    <w:locked/>
    <w:rsid w:val="007D65A9"/>
    <w:pPr>
      <w:numPr>
        <w:numId w:val="8"/>
      </w:numPr>
    </w:pPr>
  </w:style>
  <w:style w:type="numbering" w:styleId="1ai">
    <w:name w:val="Outline List 1"/>
    <w:basedOn w:val="NoList"/>
    <w:locked/>
    <w:rsid w:val="007D65A9"/>
    <w:pPr>
      <w:numPr>
        <w:numId w:val="9"/>
      </w:numPr>
    </w:pPr>
  </w:style>
  <w:style w:type="paragraph" w:customStyle="1" w:styleId="TBLDESCSPISOK1">
    <w:name w:val="TBLDESCSPISOK1"/>
    <w:basedOn w:val="Normal"/>
    <w:uiPriority w:val="99"/>
    <w:rsid w:val="00344F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styleId="CommentSubject">
    <w:name w:val="annotation subject"/>
    <w:basedOn w:val="CommentText"/>
    <w:next w:val="CommentText"/>
    <w:link w:val="a33"/>
    <w:semiHidden/>
    <w:locked/>
    <w:rsid w:val="00E91B73"/>
    <w:rPr>
      <w:b/>
      <w:bCs/>
      <w:color w:val="808000"/>
    </w:rPr>
  </w:style>
  <w:style w:type="character" w:customStyle="1" w:styleId="a33">
    <w:name w:val="Тема примечания Знак"/>
    <w:link w:val="CommentSubject"/>
    <w:semiHidden/>
    <w:rsid w:val="00E91B73"/>
    <w:rPr>
      <w:b/>
      <w:bCs/>
      <w:color w:val="808000"/>
    </w:rPr>
  </w:style>
  <w:style w:type="paragraph" w:customStyle="1" w:styleId="TBLDESCPODZAG">
    <w:name w:val="TBLDESCPODZAG"/>
    <w:basedOn w:val="Normal"/>
    <w:uiPriority w:val="99"/>
    <w:rsid w:val="00344F6F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Normal"/>
    <w:uiPriority w:val="99"/>
    <w:rsid w:val="00344F6F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344F6F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344F6F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Normal"/>
    <w:uiPriority w:val="99"/>
    <w:locked/>
    <w:rsid w:val="00344F6F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344F6F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344F6F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344F6F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Normal"/>
    <w:uiPriority w:val="99"/>
    <w:rsid w:val="00344F6F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Normal"/>
    <w:uiPriority w:val="99"/>
    <w:rsid w:val="00344F6F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Normal"/>
    <w:uiPriority w:val="99"/>
    <w:rsid w:val="00344F6F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Normal"/>
    <w:uiPriority w:val="99"/>
    <w:rsid w:val="00344F6F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344F6F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344F6F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34">
    <w:name w:val="ТаблицаСписокМ"/>
    <w:rsid w:val="00D6167C"/>
    <w:p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a35">
    <w:name w:val="ТаблицаСписокН"/>
    <w:rsid w:val="00D6167C"/>
    <w:pPr>
      <w:keepLines/>
      <w:numPr>
        <w:numId w:val="11"/>
      </w:numPr>
      <w:tabs>
        <w:tab w:val="left" w:pos="312"/>
      </w:tabs>
    </w:pPr>
    <w:rPr>
      <w:sz w:val="22"/>
      <w:szCs w:val="22"/>
    </w:rPr>
  </w:style>
  <w:style w:type="paragraph" w:customStyle="1" w:styleId="a36">
    <w:name w:val="ТаблицаСписок"/>
    <w:rsid w:val="00344F6F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6">
    <w:name w:val="ТаблицаПрил1"/>
    <w:basedOn w:val="13"/>
    <w:rsid w:val="00344F6F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344F6F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0"/>
    <w:rsid w:val="00344F6F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0"/>
    <w:rsid w:val="00344F6F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344F6F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0">
    <w:name w:val="ТаблицаТекст4"/>
    <w:basedOn w:val="4"/>
    <w:rsid w:val="00344F6F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7">
    <w:name w:val="Таблица1"/>
    <w:rsid w:val="00344F6F"/>
    <w:pPr>
      <w:numPr>
        <w:numId w:val="15"/>
      </w:numPr>
      <w:spacing w:before="60"/>
    </w:pPr>
    <w:rPr>
      <w:sz w:val="22"/>
      <w:szCs w:val="22"/>
    </w:rPr>
  </w:style>
  <w:style w:type="paragraph" w:customStyle="1" w:styleId="27">
    <w:name w:val="Таблица2"/>
    <w:basedOn w:val="17"/>
    <w:qFormat/>
    <w:rsid w:val="00344F6F"/>
    <w:pPr>
      <w:numPr>
        <w:ilvl w:val="1"/>
      </w:numPr>
    </w:pPr>
  </w:style>
  <w:style w:type="numbering" w:customStyle="1" w:styleId="18">
    <w:name w:val="Стиль1"/>
    <w:uiPriority w:val="99"/>
    <w:locked/>
    <w:rsid w:val="00344F6F"/>
    <w:pPr>
      <w:numPr>
        <w:numId w:val="13"/>
      </w:numPr>
    </w:pPr>
  </w:style>
  <w:style w:type="paragraph" w:styleId="BodyText">
    <w:name w:val="Body Text"/>
    <w:basedOn w:val="Normal"/>
    <w:link w:val="a37"/>
    <w:locked/>
    <w:rsid w:val="008153E5"/>
    <w:pPr>
      <w:widowControl/>
      <w:overflowPunct/>
      <w:autoSpaceDE/>
      <w:autoSpaceDN/>
      <w:adjustRightInd/>
      <w:spacing w:before="0"/>
      <w:textAlignment w:val="auto"/>
    </w:pPr>
    <w:rPr>
      <w:rFonts w:eastAsia="Arial Unicode MS"/>
      <w:bCs/>
      <w:i/>
      <w:iCs/>
      <w:color w:val="auto"/>
      <w:sz w:val="16"/>
      <w:szCs w:val="24"/>
    </w:rPr>
  </w:style>
  <w:style w:type="character" w:customStyle="1" w:styleId="a37">
    <w:name w:val="Основной текст Знак"/>
    <w:link w:val="BodyText"/>
    <w:rsid w:val="008153E5"/>
    <w:rPr>
      <w:rFonts w:eastAsia="Arial Unicode MS"/>
      <w:bCs/>
      <w:i/>
      <w:iCs/>
      <w:sz w:val="16"/>
      <w:szCs w:val="24"/>
    </w:rPr>
  </w:style>
  <w:style w:type="paragraph" w:styleId="BodyTextIndent">
    <w:name w:val="Body Text Indent"/>
    <w:basedOn w:val="Normal"/>
    <w:link w:val="a38"/>
    <w:locked/>
    <w:rsid w:val="008153E5"/>
    <w:pPr>
      <w:widowControl/>
      <w:tabs>
        <w:tab w:val="left" w:pos="1134"/>
        <w:tab w:val="left" w:pos="6237"/>
      </w:tabs>
      <w:overflowPunct/>
      <w:autoSpaceDE/>
      <w:autoSpaceDN/>
      <w:adjustRightInd/>
      <w:spacing w:before="0" w:line="360" w:lineRule="auto"/>
      <w:jc w:val="right"/>
      <w:textAlignment w:val="auto"/>
    </w:pPr>
    <w:rPr>
      <w:b/>
      <w:color w:val="auto"/>
      <w:sz w:val="28"/>
    </w:rPr>
  </w:style>
  <w:style w:type="character" w:customStyle="1" w:styleId="a38">
    <w:name w:val="Основной текст с отступом Знак"/>
    <w:link w:val="BodyTextIndent"/>
    <w:rsid w:val="008153E5"/>
    <w:rPr>
      <w:b/>
      <w:sz w:val="28"/>
    </w:rPr>
  </w:style>
  <w:style w:type="character" w:customStyle="1" w:styleId="a39">
    <w:name w:val="Нижний колонтитул Знак"/>
    <w:link w:val="Footer"/>
    <w:uiPriority w:val="99"/>
    <w:rsid w:val="008153E5"/>
    <w:rPr>
      <w:color w:val="808000"/>
      <w:sz w:val="24"/>
    </w:rPr>
  </w:style>
  <w:style w:type="paragraph" w:customStyle="1" w:styleId="TBLOKOMMENTTEST">
    <w:name w:val="TBLOKOMMENT_TEST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F5730A"/>
      <w:sz w:val="22"/>
      <w:szCs w:val="22"/>
    </w:rPr>
  </w:style>
  <w:style w:type="paragraph" w:customStyle="1" w:styleId="TBLOKOMMENTTEST2">
    <w:name w:val="TBLOKOMMENT_TEST2"/>
    <w:basedOn w:val="Normal"/>
    <w:uiPriority w:val="99"/>
    <w:rsid w:val="00344F6F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7030A0"/>
      <w:sz w:val="22"/>
      <w:szCs w:val="22"/>
    </w:rPr>
  </w:style>
  <w:style w:type="character" w:customStyle="1" w:styleId="a40">
    <w:name w:val="ЗнакТекстНадСтр"/>
    <w:rsid w:val="00344F6F"/>
    <w:rPr>
      <w:vertAlign w:val="superscript"/>
    </w:rPr>
  </w:style>
  <w:style w:type="character" w:customStyle="1" w:styleId="a41">
    <w:name w:val="ЗнакТекстПодСтр"/>
    <w:basedOn w:val="DefaultParagraphFont"/>
    <w:rsid w:val="00344F6F"/>
    <w:rPr>
      <w:vertAlign w:val="subscript"/>
    </w:rPr>
  </w:style>
  <w:style w:type="paragraph" w:styleId="ListParagraph">
    <w:name w:val="List Paragraph"/>
    <w:basedOn w:val="Normal"/>
    <w:uiPriority w:val="34"/>
    <w:semiHidden/>
    <w:qFormat/>
    <w:locked/>
    <w:rsid w:val="00C24980"/>
    <w:pPr>
      <w:ind w:left="720"/>
      <w:contextualSpacing/>
    </w:pPr>
  </w:style>
  <w:style w:type="paragraph" w:styleId="Revision">
    <w:name w:val="Revision"/>
    <w:hidden/>
    <w:uiPriority w:val="99"/>
    <w:semiHidden/>
    <w:rsid w:val="009225C7"/>
    <w:rPr>
      <w:color w:val="808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http://msk03portal.sibur.local/company/operational_control/upload/STP_Styles.dot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1B7B6-3EE6-4A75-8486-4451AFA9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STP_Styles</Template>
  <TotalTime>16</TotalTime>
  <Pages>8</Pages>
  <Words>4449</Words>
  <Characters>25362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Яценко Мария Анатольевна</cp:lastModifiedBy>
  <cp:revision>11</cp:revision>
  <cp:lastPrinted>2016-10-07T06:35:00Z</cp:lastPrinted>
  <dcterms:created xsi:type="dcterms:W3CDTF">2020-12-25T06:32:00Z</dcterms:created>
  <dcterms:modified xsi:type="dcterms:W3CDTF">2021-02-04T06:50:00Z</dcterms:modified>
</cp:coreProperties>
</file>