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3.xml" ContentType="application/xml"/>
  <Override PartName="/customXml/item4.xml" ContentType="application/xml"/>
  <Override PartName="/customXml/item5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8.1 --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4524"/>
        <w:gridCol w:w="283"/>
        <w:gridCol w:w="4832"/>
      </w:tblGrid>
      <w:tr w14:paraId="335CECA9" w14:textId="77777777" w:rsidTr="00D761DE">
        <w:tblPrEx>
          <w:tblW w:w="9639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000"/>
        </w:tblPrEx>
        <w:trPr>
          <w:trHeight w:hRule="exact" w:val="979"/>
          <w:jc w:val="center"/>
        </w:trPr>
        <w:tc>
          <w:tcPr>
            <w:tcW w:w="4524" w:type="dxa"/>
            <w:vAlign w:val="center"/>
          </w:tcPr>
          <w:p w:rsidR="00D761DE" w:rsidRPr="00285BAE" w:rsidP="00D761DE" w14:paraId="54FD7041" w14:textId="2CAF95F8">
            <w:pPr>
              <w:pStyle w:val="1"/>
            </w:pPr>
            <w:r>
              <w:drawing>
                <wp:anchor simplePos="0" relativeHeight="251659264" behindDoc="0" locked="0" layoutInCell="1" allowOverlap="1">
                  <wp:simplePos x="0" y="0"/>
                  <wp:positionH relativeFrom="page">
                    <wp:posOffset>4570730</wp:posOffset>
                  </wp:positionH>
                  <wp:positionV relativeFrom="page">
                    <wp:posOffset>190500</wp:posOffset>
                  </wp:positionV>
                  <wp:extent cx="2735580" cy="393294"/>
                  <wp:wrapNone/>
                  <wp:docPr id="100009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72806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5580" cy="393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pict>
                <v:rect id="_x0000_s1025" style="width:255pt;height:48.5pt;margin-top:0;margin-left:340.3pt;mso-position-horizontal-relative:page;mso-position-vertical-relative:page;position:absolute;z-index:251658240" fillcolor="white" strokecolor="white"/>
              </w:pict>
            </w:r>
            <w:r>
              <w:t>СИБУР Холдинг</w:t>
            </w:r>
          </w:p>
        </w:tc>
        <w:tc>
          <w:tcPr>
            <w:tcW w:w="283" w:type="dxa"/>
            <w:vAlign w:val="center"/>
          </w:tcPr>
          <w:p w:rsidR="00D761DE" w:rsidP="00D761DE" w14:paraId="19C8529F" w14:textId="77777777">
            <w:pPr>
              <w:pStyle w:val="3"/>
            </w:pPr>
          </w:p>
        </w:tc>
        <w:tc>
          <w:tcPr>
            <w:tcW w:w="4832" w:type="dxa"/>
            <w:vAlign w:val="center"/>
          </w:tcPr>
          <w:p w:rsidR="00D761DE" w:rsidRPr="007D1933" w:rsidP="009E2282" w14:paraId="35164B8B" w14:textId="791E5DA9">
            <w:pPr>
              <w:pStyle w:val="1"/>
              <w:rPr>
                <w:rStyle w:val="a5"/>
              </w:rPr>
            </w:pPr>
            <w:r>
              <w:rPr>
                <w:rStyle w:val="a5"/>
              </w:rPr>
              <w:t>ООО «СИБУР»</w:t>
            </w:r>
          </w:p>
        </w:tc>
      </w:tr>
      <w:tr w14:paraId="7EDC873B" w14:textId="77777777" w:rsidTr="00D761DE">
        <w:tblPrEx>
          <w:tblW w:w="9639" w:type="dxa"/>
          <w:jc w:val="center"/>
          <w:tblLayout w:type="fixed"/>
          <w:tblLook w:val="0000"/>
        </w:tblPrEx>
        <w:trPr>
          <w:trHeight w:hRule="exact" w:val="1633"/>
          <w:jc w:val="center"/>
        </w:trPr>
        <w:tc>
          <w:tcPr>
            <w:tcW w:w="4524" w:type="dxa"/>
            <w:vAlign w:val="center"/>
          </w:tcPr>
          <w:p w:rsidR="00D761DE" w:rsidRPr="00285BAE" w:rsidP="00D761DE" w14:paraId="0EEFEF15" w14:textId="77777777">
            <w:pPr>
              <w:pStyle w:val="5"/>
            </w:pPr>
            <w:r w:rsidRPr="00E5143D">
              <w:rPr>
                <w:noProof/>
                <w:lang w:eastAsia="ru-RU"/>
              </w:rPr>
              <w:drawing>
                <wp:inline distT="0" distB="0" distL="0" distR="0">
                  <wp:extent cx="2265680" cy="434340"/>
                  <wp:effectExtent l="0" t="0" r="1270" b="381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8016795" name="Рисунок 1"/>
                          <pic:cNvPicPr/>
                        </pic:nvPicPr>
                        <pic:blipFill>
                          <a:blip xmlns:r="http://schemas.openxmlformats.org/officeDocument/2006/relationships"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680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</w:tcPr>
          <w:p w:rsidR="00D761DE" w:rsidP="00D761DE" w14:paraId="25B3AA62" w14:textId="77777777">
            <w:pPr>
              <w:pStyle w:val="3"/>
            </w:pPr>
          </w:p>
        </w:tc>
        <w:tc>
          <w:tcPr>
            <w:tcW w:w="4832" w:type="dxa"/>
            <w:vMerge w:val="restart"/>
          </w:tcPr>
          <w:p w:rsidR="00D761DE" w:rsidP="00D761DE" w14:paraId="789C3C74" w14:textId="77777777">
            <w:pPr>
              <w:pStyle w:val="3"/>
            </w:pPr>
            <w:r>
              <w:t>УТВЕРЖД</w:t>
            </w:r>
            <w:r w:rsidR="007D4D77">
              <w:t>АЮ</w:t>
            </w:r>
            <w:r>
              <w:t xml:space="preserve">: </w:t>
            </w:r>
          </w:p>
          <w:p w:rsidR="008A42F3" w:rsidP="00D761DE" w14:paraId="1CC81997" w14:textId="77777777">
            <w:pPr>
              <w:pStyle w:val="3"/>
              <w:rPr>
                <w:rStyle w:val="a5"/>
              </w:rPr>
            </w:pPr>
          </w:p>
          <w:p w:rsidR="00CE62F0" w:rsidP="00CE62F0" w14:paraId="20A16921" w14:textId="77777777">
            <w:pPr>
              <w:pStyle w:val="3"/>
              <w:rPr>
                <w:rStyle w:val="a5"/>
              </w:rPr>
            </w:pPr>
            <w:permStart w:id="0" w:edGrp="everyone"/>
            <w:r>
              <w:rPr>
                <w:rStyle w:val="a5"/>
              </w:rPr>
              <w:t xml:space="preserve">Директор,  </w:t>
            </w:r>
          </w:p>
          <w:p w:rsidR="00CE62F0" w:rsidP="00CE62F0" w14:paraId="6B4AE30A" w14:textId="77777777">
            <w:pPr>
              <w:pStyle w:val="3"/>
              <w:rPr>
                <w:rStyle w:val="a5"/>
              </w:rPr>
            </w:pPr>
            <w:r>
              <w:rPr>
                <w:rStyle w:val="a5"/>
              </w:rPr>
              <w:t xml:space="preserve">Охрана труда, промышленная </w:t>
            </w:r>
          </w:p>
          <w:p w:rsidR="00CE62F0" w:rsidP="00CE62F0" w14:paraId="32F4DE7C" w14:textId="77777777">
            <w:pPr>
              <w:pStyle w:val="3"/>
              <w:rPr>
                <w:rStyle w:val="a5"/>
              </w:rPr>
            </w:pPr>
            <w:r>
              <w:rPr>
                <w:rStyle w:val="a5"/>
              </w:rPr>
              <w:t>безопасность и экология</w:t>
            </w:r>
          </w:p>
          <w:p w:rsidR="00CE62F0" w:rsidRPr="00A65119" w:rsidP="00CE62F0" w14:paraId="77080B97" w14:textId="77777777">
            <w:pPr>
              <w:pStyle w:val="3"/>
              <w:rPr>
                <w:rStyle w:val="a5"/>
              </w:rPr>
            </w:pPr>
            <w:r>
              <w:rPr>
                <w:rStyle w:val="a5"/>
              </w:rPr>
              <w:t>А.А. Гайнуллин</w:t>
            </w:r>
            <w:permEnd w:id="0"/>
            <w:r w:rsidRPr="00A65119">
              <w:rPr>
                <w:rStyle w:val="a5"/>
              </w:rPr>
              <w:t xml:space="preserve"> </w:t>
            </w:r>
          </w:p>
          <w:p w:rsidR="009E2282" w:rsidRPr="00382648" w:rsidP="009E2282" w14:paraId="32B513FF" w14:textId="79B963B5">
            <w:pPr>
              <w:pStyle w:val="3"/>
              <w:rPr>
                <w:rStyle w:val="a5"/>
                <w:b w:val="0"/>
              </w:rPr>
            </w:pPr>
          </w:p>
          <w:p w:rsidR="009E2282" w:rsidRPr="00382648" w:rsidP="009E2282" w14:paraId="67CCEEEF" w14:textId="77777777">
            <w:pPr>
              <w:pStyle w:val="3"/>
              <w:rPr>
                <w:rStyle w:val="a5"/>
                <w:b w:val="0"/>
              </w:rPr>
            </w:pPr>
            <w:r w:rsidRPr="00382648">
              <w:rPr>
                <w:rStyle w:val="a5"/>
                <w:b w:val="0"/>
              </w:rPr>
              <w:t xml:space="preserve">и </w:t>
            </w:r>
            <w:r w:rsidR="00EF0A3F">
              <w:rPr>
                <w:rStyle w:val="a5"/>
                <w:b w:val="0"/>
              </w:rPr>
              <w:t>экология</w:t>
            </w:r>
            <w:r w:rsidRPr="00382648">
              <w:rPr>
                <w:rStyle w:val="a5"/>
                <w:b w:val="0"/>
              </w:rPr>
              <w:t>,</w:t>
            </w:r>
          </w:p>
          <w:p w:rsidR="00D761DE" w:rsidRPr="004E1F74" w:rsidP="009E2282" w14:paraId="3BF723BC" w14:textId="77777777">
            <w:pPr>
              <w:pStyle w:val="3"/>
              <w:rPr>
                <w:rStyle w:val="a5"/>
                <w:b w:val="0"/>
              </w:rPr>
            </w:pPr>
            <w:r>
              <w:rPr>
                <w:rStyle w:val="a5"/>
                <w:b w:val="0"/>
              </w:rPr>
              <w:t>Гайнуллин А.А.</w:t>
            </w:r>
          </w:p>
          <w:p w:rsidR="007D1933" w:rsidP="008A42F3" w14:paraId="1322C621" w14:textId="77777777">
            <w:pPr>
              <w:pStyle w:val="3"/>
              <w:rPr>
                <w:rStyle w:val="a5"/>
                <w:highlight w:val="yellow"/>
              </w:rPr>
            </w:pPr>
          </w:p>
          <w:p w:rsidR="00D761DE" w:rsidRPr="00285BAE" w:rsidP="008A42F3" w14:paraId="3817A9DE" w14:textId="77777777">
            <w:pPr>
              <w:pStyle w:val="3"/>
            </w:pPr>
            <w:permStart w:id="1" w:edGrp="everyone"/>
            <w:r w:rsidRPr="007D1933">
              <w:rPr>
                <w:rStyle w:val="a5"/>
              </w:rPr>
              <w:t>чч</w:t>
            </w:r>
            <w:r w:rsidRPr="007D1933" w:rsidR="008548B2">
              <w:rPr>
                <w:rStyle w:val="a5"/>
              </w:rPr>
              <w:t>.</w:t>
            </w:r>
            <w:r w:rsidRPr="007D1933">
              <w:rPr>
                <w:rStyle w:val="a5"/>
              </w:rPr>
              <w:t>мм</w:t>
            </w:r>
            <w:r w:rsidRPr="007D1933" w:rsidR="008548B2">
              <w:rPr>
                <w:rStyle w:val="a5"/>
              </w:rPr>
              <w:t>.</w:t>
            </w:r>
            <w:r w:rsidRPr="007D1933">
              <w:rPr>
                <w:rStyle w:val="a5"/>
              </w:rPr>
              <w:t>гггг</w:t>
            </w:r>
            <w:permEnd w:id="1"/>
          </w:p>
        </w:tc>
      </w:tr>
      <w:tr w14:paraId="1CCFE312" w14:textId="77777777" w:rsidTr="00CE62F0">
        <w:tblPrEx>
          <w:tblW w:w="9639" w:type="dxa"/>
          <w:jc w:val="center"/>
          <w:tblLayout w:type="fixed"/>
          <w:tblLook w:val="0000"/>
        </w:tblPrEx>
        <w:trPr>
          <w:trHeight w:hRule="exact" w:val="1495"/>
          <w:jc w:val="center"/>
        </w:trPr>
        <w:tc>
          <w:tcPr>
            <w:tcW w:w="4524" w:type="dxa"/>
          </w:tcPr>
          <w:p w:rsidR="00D761DE" w:rsidP="00D761DE" w14:paraId="6D3CDD9D" w14:textId="77777777">
            <w:pPr>
              <w:pStyle w:val="3"/>
            </w:pPr>
          </w:p>
        </w:tc>
        <w:tc>
          <w:tcPr>
            <w:tcW w:w="283" w:type="dxa"/>
          </w:tcPr>
          <w:p w:rsidR="00D761DE" w:rsidP="00D761DE" w14:paraId="530EC18D" w14:textId="77777777">
            <w:pPr>
              <w:pStyle w:val="3"/>
            </w:pPr>
          </w:p>
        </w:tc>
        <w:tc>
          <w:tcPr>
            <w:tcW w:w="4832" w:type="dxa"/>
            <w:vMerge/>
          </w:tcPr>
          <w:p w:rsidR="00D761DE" w:rsidRPr="00285BAE" w:rsidP="00D761DE" w14:paraId="78241F40" w14:textId="77777777">
            <w:pPr>
              <w:pStyle w:val="3"/>
            </w:pPr>
          </w:p>
        </w:tc>
      </w:tr>
      <w:tr w14:paraId="0CCCF329" w14:textId="77777777" w:rsidTr="00D761DE">
        <w:tblPrEx>
          <w:tblW w:w="9639" w:type="dxa"/>
          <w:jc w:val="center"/>
          <w:tblLayout w:type="fixed"/>
          <w:tblLook w:val="0000"/>
        </w:tblPrEx>
        <w:trPr>
          <w:trHeight w:hRule="exact" w:val="567"/>
          <w:jc w:val="center"/>
        </w:trPr>
        <w:tc>
          <w:tcPr>
            <w:tcW w:w="4524" w:type="dxa"/>
          </w:tcPr>
          <w:p w:rsidR="00D761DE" w:rsidRPr="00CE62F0" w:rsidP="00CE62F0" w14:paraId="6E46F716" w14:textId="2C21A6D1">
            <w:pPr>
              <w:pStyle w:val="3"/>
              <w:jc w:val="center"/>
              <w:rPr>
                <w:color w:val="FF0000"/>
              </w:rPr>
            </w:pPr>
            <w:r w:rsidRPr="00CE62F0">
              <w:rPr>
                <w:color w:val="FFFFFF" w:themeColor="background1"/>
                <w:lang w:val="en-US"/>
              </w:rPr>
              <w:t>#</w:t>
            </w:r>
            <w:r w:rsidRPr="00CE62F0">
              <w:rPr>
                <w:color w:val="FFFFFF" w:themeColor="background1"/>
              </w:rPr>
              <w:t>ШТАМП_002</w:t>
            </w:r>
          </w:p>
        </w:tc>
        <w:tc>
          <w:tcPr>
            <w:tcW w:w="283" w:type="dxa"/>
          </w:tcPr>
          <w:p w:rsidR="00D761DE" w:rsidP="00D761DE" w14:paraId="3382071F" w14:textId="77777777">
            <w:pPr>
              <w:pStyle w:val="3"/>
            </w:pPr>
          </w:p>
        </w:tc>
        <w:tc>
          <w:tcPr>
            <w:tcW w:w="4832" w:type="dxa"/>
            <w:vMerge w:val="restart"/>
          </w:tcPr>
          <w:p w:rsidR="00D761DE" w:rsidP="00D761DE" w14:paraId="1E57FB1E" w14:textId="77777777">
            <w:pPr>
              <w:pStyle w:val="3"/>
              <w:pBdr>
                <w:bottom w:val="single" w:sz="12" w:space="1" w:color="auto"/>
              </w:pBdr>
              <w:rPr>
                <w:rStyle w:val="a5"/>
              </w:rPr>
            </w:pPr>
          </w:p>
          <w:p w:rsidR="00D761DE" w:rsidRPr="00086B30" w:rsidP="00D761DE" w14:paraId="304972FC" w14:textId="77777777">
            <w:pPr>
              <w:pStyle w:val="3"/>
              <w:jc w:val="center"/>
              <w:rPr>
                <w:b w:val="0"/>
              </w:rPr>
            </w:pPr>
            <w:r w:rsidRPr="00086B30">
              <w:rPr>
                <w:rStyle w:val="a5"/>
                <w:b w:val="0"/>
              </w:rPr>
              <w:t>(подпись)</w:t>
            </w:r>
          </w:p>
        </w:tc>
      </w:tr>
      <w:tr w14:paraId="79ED05E4" w14:textId="77777777" w:rsidTr="00D761DE">
        <w:tblPrEx>
          <w:tblW w:w="9639" w:type="dxa"/>
          <w:jc w:val="center"/>
          <w:tblLayout w:type="fixed"/>
          <w:tblLook w:val="0000"/>
        </w:tblPrEx>
        <w:trPr>
          <w:trHeight w:hRule="exact" w:val="454"/>
          <w:jc w:val="center"/>
        </w:trPr>
        <w:tc>
          <w:tcPr>
            <w:tcW w:w="4524" w:type="dxa"/>
          </w:tcPr>
          <w:p w:rsidR="00E01A38" w:rsidRPr="00CE62F0" w:rsidP="00E01A38" w14:paraId="2D99158E" w14:textId="57F12DB9">
            <w:pPr>
              <w:pStyle w:val="3"/>
              <w:rPr>
                <w:color w:val="FF0000"/>
              </w:rPr>
            </w:pPr>
          </w:p>
        </w:tc>
        <w:tc>
          <w:tcPr>
            <w:tcW w:w="283" w:type="dxa"/>
          </w:tcPr>
          <w:p w:rsidR="00E01A38" w:rsidP="00E01A38" w14:paraId="64DCC220" w14:textId="77777777">
            <w:pPr>
              <w:pStyle w:val="3"/>
            </w:pPr>
          </w:p>
        </w:tc>
        <w:tc>
          <w:tcPr>
            <w:tcW w:w="4832" w:type="dxa"/>
            <w:vMerge/>
          </w:tcPr>
          <w:p w:rsidR="00E01A38" w:rsidRPr="00086B30" w:rsidP="00E01A38" w14:paraId="041021CA" w14:textId="77777777">
            <w:pPr>
              <w:pStyle w:val="3"/>
            </w:pPr>
          </w:p>
        </w:tc>
      </w:tr>
      <w:tr w14:paraId="55A8946C" w14:textId="77777777" w:rsidTr="00D761DE">
        <w:tblPrEx>
          <w:tblW w:w="9639" w:type="dxa"/>
          <w:jc w:val="center"/>
          <w:tblLayout w:type="fixed"/>
          <w:tblLook w:val="0000"/>
        </w:tblPrEx>
        <w:trPr>
          <w:trHeight w:hRule="exact" w:val="1404"/>
          <w:jc w:val="center"/>
        </w:trPr>
        <w:tc>
          <w:tcPr>
            <w:tcW w:w="4524" w:type="dxa"/>
          </w:tcPr>
          <w:p w:rsidR="00E01A38" w:rsidRPr="00285BAE" w:rsidP="00E01A38" w14:paraId="1507EEEC" w14:textId="77777777">
            <w:pPr>
              <w:pStyle w:val="3"/>
              <w:rPr>
                <w:rStyle w:val="a5"/>
              </w:rPr>
            </w:pPr>
          </w:p>
        </w:tc>
        <w:tc>
          <w:tcPr>
            <w:tcW w:w="283" w:type="dxa"/>
          </w:tcPr>
          <w:p w:rsidR="00E01A38" w:rsidRPr="000B7EFD" w:rsidP="00E01A38" w14:paraId="6C658735" w14:textId="77777777">
            <w:pPr>
              <w:pStyle w:val="3"/>
            </w:pPr>
          </w:p>
        </w:tc>
        <w:tc>
          <w:tcPr>
            <w:tcW w:w="4832" w:type="dxa"/>
            <w:vMerge/>
          </w:tcPr>
          <w:p w:rsidR="00E01A38" w:rsidRPr="00697167" w:rsidP="00E01A38" w14:paraId="0E00F44B" w14:textId="77777777">
            <w:pPr>
              <w:pStyle w:val="a4"/>
              <w:rPr>
                <w:rStyle w:val="a5"/>
              </w:rPr>
            </w:pPr>
          </w:p>
        </w:tc>
      </w:tr>
      <w:tr w14:paraId="69F26A66" w14:textId="77777777" w:rsidTr="000F1817">
        <w:tblPrEx>
          <w:tblW w:w="9639" w:type="dxa"/>
          <w:jc w:val="center"/>
          <w:tblLayout w:type="fixed"/>
          <w:tblLook w:val="0000"/>
        </w:tblPrEx>
        <w:trPr>
          <w:trHeight w:hRule="exact" w:val="1353"/>
          <w:jc w:val="center"/>
        </w:trPr>
        <w:tc>
          <w:tcPr>
            <w:tcW w:w="9639" w:type="dxa"/>
            <w:gridSpan w:val="3"/>
          </w:tcPr>
          <w:p w:rsidR="00E01A38" w:rsidRPr="00697167" w:rsidP="00E01A38" w14:paraId="3F52CF66" w14:textId="77777777">
            <w:pPr>
              <w:pStyle w:val="5"/>
            </w:pPr>
          </w:p>
          <w:p w:rsidR="00E01A38" w:rsidRPr="00285BAE" w:rsidP="00E01A38" w14:paraId="66EB3F90" w14:textId="46176279">
            <w:pPr>
              <w:pStyle w:val="5"/>
            </w:pPr>
            <w:r>
              <w:t xml:space="preserve">№ </w:t>
            </w:r>
            <w:permStart w:id="2" w:edGrp="everyone"/>
            <w:r>
              <w:t>СР/2.05</w:t>
            </w:r>
            <w:permEnd w:id="2"/>
            <w:r w:rsidRPr="00201728">
              <w:rPr>
                <w:rStyle w:val="a6"/>
              </w:rPr>
              <w:t xml:space="preserve"> </w:t>
            </w:r>
          </w:p>
        </w:tc>
      </w:tr>
      <w:tr w14:paraId="45E9DDB2" w14:textId="77777777" w:rsidTr="00D761DE">
        <w:tblPrEx>
          <w:tblW w:w="9639" w:type="dxa"/>
          <w:jc w:val="center"/>
          <w:tblLayout w:type="fixed"/>
          <w:tblLook w:val="0000"/>
        </w:tblPrEx>
        <w:trPr>
          <w:trHeight w:hRule="exact" w:val="2684"/>
          <w:jc w:val="center"/>
        </w:trPr>
        <w:tc>
          <w:tcPr>
            <w:tcW w:w="9639" w:type="dxa"/>
            <w:gridSpan w:val="3"/>
          </w:tcPr>
          <w:p w:rsidR="00E01A38" w:rsidP="00E01A38" w14:paraId="13E8CB43" w14:textId="6438495E">
            <w:pPr>
              <w:pStyle w:val="5"/>
            </w:pPr>
            <w:r w:rsidRPr="00EC3E86">
              <w:t xml:space="preserve">Инструкция по </w:t>
            </w:r>
            <w:r>
              <w:t xml:space="preserve">ограничению использования </w:t>
            </w:r>
            <w:r w:rsidRPr="005C0AC4">
              <w:rPr>
                <w:color w:val="000000" w:themeColor="text1"/>
              </w:rPr>
              <w:t>мобильных устройств связи</w:t>
            </w:r>
            <w:r>
              <w:t xml:space="preserve"> в </w:t>
            </w:r>
            <w:r w:rsidRPr="00B21BFA">
              <w:t>невзрывозащищенном</w:t>
            </w:r>
            <w:r>
              <w:t xml:space="preserve"> исполнении во взрывопожароопасных зонах</w:t>
            </w:r>
            <w:r w:rsidRPr="00EC3E86">
              <w:t xml:space="preserve"> </w:t>
            </w:r>
          </w:p>
          <w:p w:rsidR="00E01A38" w:rsidRPr="00201728" w:rsidP="00E01A38" w14:paraId="64CA74A5" w14:textId="1742F932">
            <w:pPr>
              <w:pStyle w:val="5"/>
            </w:pPr>
            <w:r>
              <w:t>(Редакция 1.0)</w:t>
            </w:r>
          </w:p>
        </w:tc>
      </w:tr>
      <w:tr w14:paraId="4469CD95" w14:textId="77777777" w:rsidTr="00D761DE">
        <w:tblPrEx>
          <w:tblW w:w="9639" w:type="dxa"/>
          <w:jc w:val="center"/>
          <w:tblLayout w:type="fixed"/>
          <w:tblLook w:val="0000"/>
        </w:tblPrEx>
        <w:trPr>
          <w:trHeight w:hRule="exact" w:val="567"/>
          <w:jc w:val="center"/>
        </w:trPr>
        <w:tc>
          <w:tcPr>
            <w:tcW w:w="9639" w:type="dxa"/>
            <w:gridSpan w:val="3"/>
          </w:tcPr>
          <w:p w:rsidR="00E01A38" w:rsidRPr="00285BAE" w:rsidP="00E01A38" w14:paraId="37EAC3E4" w14:textId="77777777">
            <w:pPr>
              <w:pStyle w:val="7"/>
            </w:pPr>
          </w:p>
        </w:tc>
      </w:tr>
      <w:tr w14:paraId="06E448F0" w14:textId="77777777" w:rsidTr="00CE62F0">
        <w:tblPrEx>
          <w:tblW w:w="9639" w:type="dxa"/>
          <w:jc w:val="center"/>
          <w:tblLayout w:type="fixed"/>
          <w:tblLook w:val="0000"/>
        </w:tblPrEx>
        <w:trPr>
          <w:trHeight w:hRule="exact" w:val="3332"/>
          <w:jc w:val="center"/>
        </w:trPr>
        <w:tc>
          <w:tcPr>
            <w:tcW w:w="9639" w:type="dxa"/>
            <w:gridSpan w:val="3"/>
            <w:vAlign w:val="bottom"/>
          </w:tcPr>
          <w:p w:rsidR="00E01A38" w:rsidP="00E01A38" w14:paraId="2A00991C" w14:textId="77777777">
            <w:pPr>
              <w:pStyle w:val="7"/>
            </w:pPr>
            <w:r>
              <w:t>г. Москва</w:t>
            </w:r>
          </w:p>
          <w:p w:rsidR="00E01A38" w:rsidRPr="006A3F6E" w:rsidP="00E01A38" w14:paraId="05C237D3" w14:textId="6838613F">
            <w:pPr>
              <w:pStyle w:val="7"/>
              <w:rPr>
                <w:rStyle w:val="a5"/>
              </w:rPr>
            </w:pPr>
            <w:r>
              <w:t>20</w:t>
            </w:r>
            <w:r w:rsidRPr="00EB46FA">
              <w:t>2</w:t>
            </w:r>
            <w:r>
              <w:t>1г</w:t>
            </w:r>
          </w:p>
        </w:tc>
      </w:tr>
    </w:tbl>
    <w:p w:rsidR="00EC6CFE" w:rsidP="00D761DE" w14:paraId="7DFD26F1" w14:textId="77777777">
      <w:pPr>
        <w:pStyle w:val="10"/>
        <w:rPr>
          <w:rFonts w:ascii="Times New Roman" w:hAnsi="Times New Roman" w:cs="Times New Roman"/>
        </w:rPr>
      </w:pPr>
    </w:p>
    <w:p w:rsidR="00D761DE" w:rsidRPr="00EC6CFE" w:rsidP="00D761DE" w14:paraId="7ECEC3E6" w14:textId="7C6D08F2">
      <w:pPr>
        <w:pStyle w:val="10"/>
        <w:rPr>
          <w:rFonts w:ascii="Times New Roman" w:hAnsi="Times New Roman" w:cs="Times New Roman"/>
        </w:rPr>
      </w:pPr>
      <w:r w:rsidRPr="00EC6CFE">
        <w:rPr>
          <w:rFonts w:ascii="Times New Roman" w:hAnsi="Times New Roman" w:cs="Times New Roman"/>
        </w:rPr>
        <w:t>Содержание</w:t>
      </w:r>
    </w:p>
    <w:p w:rsidR="00A134D6" w14:paraId="5AE2DF26" w14:textId="5FA2231F">
      <w:pPr>
        <w:pStyle w:val="TOC1"/>
        <w:rPr>
          <w:rFonts w:eastAsiaTheme="minorEastAsia"/>
          <w:b w:val="0"/>
          <w:bCs w:val="0"/>
          <w:sz w:val="22"/>
          <w:szCs w:val="22"/>
          <w:lang w:eastAsia="ru-RU"/>
        </w:rPr>
      </w:pPr>
      <w:r w:rsidRPr="00310F13">
        <w:fldChar w:fldCharType="begin"/>
      </w:r>
      <w:r w:rsidRPr="00310F13">
        <w:instrText xml:space="preserve"> TOC \o "1-1" \f \h \z \t "Заголовок 2;2;Заголовок приложения;3" </w:instrText>
      </w:r>
      <w:r w:rsidRPr="00310F13">
        <w:fldChar w:fldCharType="separate"/>
      </w:r>
      <w:r>
        <w:fldChar w:fldCharType="begin"/>
      </w:r>
      <w:r>
        <w:instrText xml:space="preserve"> HYPERLINK \l "_Toc89721025" </w:instrText>
      </w:r>
      <w:r>
        <w:fldChar w:fldCharType="separate"/>
      </w:r>
      <w:r w:rsidRPr="007936FB">
        <w:rPr>
          <w:rStyle w:val="Hyperlink"/>
          <w:rFonts w:cs="Times New Roman"/>
        </w:rPr>
        <w:t>1.</w:t>
      </w:r>
      <w:r>
        <w:rPr>
          <w:rFonts w:eastAsiaTheme="minorEastAsia"/>
          <w:b w:val="0"/>
          <w:bCs w:val="0"/>
          <w:sz w:val="22"/>
          <w:szCs w:val="22"/>
          <w:lang w:eastAsia="ru-RU"/>
        </w:rPr>
        <w:tab/>
      </w:r>
      <w:r w:rsidRPr="007936FB">
        <w:rPr>
          <w:rStyle w:val="Hyperlink"/>
          <w:rFonts w:cs="Times New Roman"/>
        </w:rPr>
        <w:t>Предпосылки создания и область применения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_Toc89721025 \h </w:instrText>
      </w:r>
      <w:r>
        <w:rPr>
          <w:webHidden/>
        </w:rPr>
        <w:fldChar w:fldCharType="separate"/>
      </w:r>
      <w:r w:rsidR="009D0DE6">
        <w:rPr>
          <w:webHidden/>
        </w:rPr>
        <w:t>4</w:t>
      </w:r>
      <w:r>
        <w:rPr>
          <w:webHidden/>
        </w:rPr>
        <w:fldChar w:fldCharType="end"/>
      </w:r>
      <w:r>
        <w:fldChar w:fldCharType="end"/>
      </w:r>
    </w:p>
    <w:p w:rsidR="00A134D6" w14:paraId="4C97922A" w14:textId="0E4893F6">
      <w:pPr>
        <w:pStyle w:val="TOC1"/>
        <w:rPr>
          <w:rFonts w:eastAsiaTheme="minorEastAsia"/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"_Toc89721026" </w:instrText>
      </w:r>
      <w:r>
        <w:fldChar w:fldCharType="separate"/>
      </w:r>
      <w:r w:rsidRPr="007936FB">
        <w:rPr>
          <w:rStyle w:val="Hyperlink"/>
          <w:rFonts w:cs="Times New Roman"/>
        </w:rPr>
        <w:t>2.</w:t>
      </w:r>
      <w:r>
        <w:rPr>
          <w:rFonts w:eastAsiaTheme="minorEastAsia"/>
          <w:b w:val="0"/>
          <w:bCs w:val="0"/>
          <w:sz w:val="22"/>
          <w:szCs w:val="22"/>
          <w:lang w:eastAsia="ru-RU"/>
        </w:rPr>
        <w:tab/>
      </w:r>
      <w:r w:rsidRPr="007936FB">
        <w:rPr>
          <w:rStyle w:val="Hyperlink"/>
          <w:rFonts w:cs="Times New Roman"/>
        </w:rPr>
        <w:t>Общие требования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_Toc89721026 \h </w:instrText>
      </w:r>
      <w:r>
        <w:rPr>
          <w:webHidden/>
        </w:rPr>
        <w:fldChar w:fldCharType="separate"/>
      </w:r>
      <w:r w:rsidR="009D0DE6">
        <w:rPr>
          <w:webHidden/>
        </w:rPr>
        <w:t>4</w:t>
      </w:r>
      <w:r>
        <w:rPr>
          <w:webHidden/>
        </w:rPr>
        <w:fldChar w:fldCharType="end"/>
      </w:r>
      <w:r>
        <w:fldChar w:fldCharType="end"/>
      </w:r>
    </w:p>
    <w:p w:rsidR="00A134D6" w14:paraId="6DCF3B88" w14:textId="5B1C5799">
      <w:pPr>
        <w:pStyle w:val="TOC1"/>
        <w:rPr>
          <w:rFonts w:eastAsiaTheme="minorEastAsia"/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"_Toc89721027" </w:instrText>
      </w:r>
      <w:r>
        <w:fldChar w:fldCharType="separate"/>
      </w:r>
      <w:r w:rsidRPr="007936FB">
        <w:rPr>
          <w:rStyle w:val="Hyperlink"/>
          <w:rFonts w:cs="Times New Roman"/>
        </w:rPr>
        <w:t>3.</w:t>
      </w:r>
      <w:r>
        <w:rPr>
          <w:rFonts w:eastAsiaTheme="minorEastAsia"/>
          <w:b w:val="0"/>
          <w:bCs w:val="0"/>
          <w:sz w:val="22"/>
          <w:szCs w:val="22"/>
          <w:lang w:eastAsia="ru-RU"/>
        </w:rPr>
        <w:tab/>
      </w:r>
      <w:r w:rsidRPr="007936FB">
        <w:rPr>
          <w:rStyle w:val="Hyperlink"/>
          <w:rFonts w:cs="Times New Roman"/>
        </w:rPr>
        <w:t>Требования до начала работ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_Toc89721027 \h </w:instrText>
      </w:r>
      <w:r>
        <w:rPr>
          <w:webHidden/>
        </w:rPr>
        <w:fldChar w:fldCharType="separate"/>
      </w:r>
      <w:r w:rsidR="009D0DE6">
        <w:rPr>
          <w:webHidden/>
        </w:rPr>
        <w:t>5</w:t>
      </w:r>
      <w:r>
        <w:rPr>
          <w:webHidden/>
        </w:rPr>
        <w:fldChar w:fldCharType="end"/>
      </w:r>
      <w:r>
        <w:fldChar w:fldCharType="end"/>
      </w:r>
    </w:p>
    <w:p w:rsidR="00A134D6" w14:paraId="422BCE49" w14:textId="06D84D44">
      <w:pPr>
        <w:pStyle w:val="TOC1"/>
        <w:rPr>
          <w:rFonts w:eastAsiaTheme="minorEastAsia"/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"_Toc89721028" </w:instrText>
      </w:r>
      <w:r>
        <w:fldChar w:fldCharType="separate"/>
      </w:r>
      <w:r w:rsidRPr="007936FB">
        <w:rPr>
          <w:rStyle w:val="Hyperlink"/>
          <w:rFonts w:cs="Times New Roman"/>
        </w:rPr>
        <w:t>4.</w:t>
      </w:r>
      <w:r>
        <w:rPr>
          <w:rFonts w:eastAsiaTheme="minorEastAsia"/>
          <w:b w:val="0"/>
          <w:bCs w:val="0"/>
          <w:sz w:val="22"/>
          <w:szCs w:val="22"/>
          <w:lang w:eastAsia="ru-RU"/>
        </w:rPr>
        <w:tab/>
      </w:r>
      <w:r w:rsidRPr="007936FB">
        <w:rPr>
          <w:rStyle w:val="Hyperlink"/>
          <w:rFonts w:cs="Times New Roman"/>
        </w:rPr>
        <w:t>Требования во время работы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_Toc89721028 \h </w:instrText>
      </w:r>
      <w:r>
        <w:rPr>
          <w:webHidden/>
        </w:rPr>
        <w:fldChar w:fldCharType="separate"/>
      </w:r>
      <w:r w:rsidR="009D0DE6">
        <w:rPr>
          <w:webHidden/>
        </w:rPr>
        <w:t>5</w:t>
      </w:r>
      <w:r>
        <w:rPr>
          <w:webHidden/>
        </w:rPr>
        <w:fldChar w:fldCharType="end"/>
      </w:r>
      <w:r>
        <w:fldChar w:fldCharType="end"/>
      </w:r>
    </w:p>
    <w:p w:rsidR="00A134D6" w14:paraId="2595A65B" w14:textId="07D06AD6">
      <w:pPr>
        <w:pStyle w:val="TOC1"/>
        <w:rPr>
          <w:rFonts w:eastAsiaTheme="minorEastAsia"/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"_Toc89721029" </w:instrText>
      </w:r>
      <w:r>
        <w:fldChar w:fldCharType="separate"/>
      </w:r>
      <w:r w:rsidRPr="007936FB">
        <w:rPr>
          <w:rStyle w:val="Hyperlink"/>
          <w:rFonts w:cs="Times New Roman"/>
        </w:rPr>
        <w:t>5.</w:t>
      </w:r>
      <w:r>
        <w:rPr>
          <w:rFonts w:eastAsiaTheme="minorEastAsia"/>
          <w:b w:val="0"/>
          <w:bCs w:val="0"/>
          <w:sz w:val="22"/>
          <w:szCs w:val="22"/>
          <w:lang w:eastAsia="ru-RU"/>
        </w:rPr>
        <w:tab/>
      </w:r>
      <w:r w:rsidRPr="007936FB">
        <w:rPr>
          <w:rStyle w:val="Hyperlink"/>
          <w:rFonts w:cs="Times New Roman"/>
        </w:rPr>
        <w:t>Требования по окончании работы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_Toc89721029 \h </w:instrText>
      </w:r>
      <w:r>
        <w:rPr>
          <w:webHidden/>
        </w:rPr>
        <w:fldChar w:fldCharType="separate"/>
      </w:r>
      <w:r w:rsidR="009D0DE6">
        <w:rPr>
          <w:webHidden/>
        </w:rPr>
        <w:t>6</w:t>
      </w:r>
      <w:r>
        <w:rPr>
          <w:webHidden/>
        </w:rPr>
        <w:fldChar w:fldCharType="end"/>
      </w:r>
      <w:r>
        <w:fldChar w:fldCharType="end"/>
      </w:r>
    </w:p>
    <w:p w:rsidR="00A134D6" w14:paraId="791BB0BF" w14:textId="16AFB507">
      <w:pPr>
        <w:pStyle w:val="TOC1"/>
        <w:rPr>
          <w:rFonts w:eastAsiaTheme="minorEastAsia"/>
          <w:b w:val="0"/>
          <w:b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"_Toc89721030" </w:instrText>
      </w:r>
      <w:r>
        <w:fldChar w:fldCharType="separate"/>
      </w:r>
      <w:r w:rsidRPr="007936FB">
        <w:rPr>
          <w:rStyle w:val="Hyperlink"/>
          <w:rFonts w:cs="Times New Roman"/>
        </w:rPr>
        <w:t>6.</w:t>
      </w:r>
      <w:r>
        <w:rPr>
          <w:rFonts w:eastAsiaTheme="minorEastAsia"/>
          <w:b w:val="0"/>
          <w:bCs w:val="0"/>
          <w:sz w:val="22"/>
          <w:szCs w:val="22"/>
          <w:lang w:eastAsia="ru-RU"/>
        </w:rPr>
        <w:tab/>
      </w:r>
      <w:r w:rsidRPr="007936FB">
        <w:rPr>
          <w:rStyle w:val="Hyperlink"/>
          <w:rFonts w:cs="Times New Roman"/>
        </w:rPr>
        <w:t>Ответственность за соблюдение требований данной инструкции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_Toc89721030 \h </w:instrText>
      </w:r>
      <w:r>
        <w:rPr>
          <w:webHidden/>
        </w:rPr>
        <w:fldChar w:fldCharType="separate"/>
      </w:r>
      <w:r w:rsidR="009D0DE6">
        <w:rPr>
          <w:webHidden/>
        </w:rPr>
        <w:t>6</w:t>
      </w:r>
      <w:r>
        <w:rPr>
          <w:webHidden/>
        </w:rPr>
        <w:fldChar w:fldCharType="end"/>
      </w:r>
      <w:r>
        <w:fldChar w:fldCharType="end"/>
      </w:r>
    </w:p>
    <w:p w:rsidR="00A134D6" w14:paraId="3658785D" w14:textId="08DB57C4">
      <w:pPr>
        <w:pStyle w:val="TOC3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"_Toc89721031" </w:instrText>
      </w:r>
      <w:r>
        <w:fldChar w:fldCharType="separate"/>
      </w:r>
      <w:r w:rsidRPr="007936FB">
        <w:rPr>
          <w:rStyle w:val="Hyperlink"/>
          <w:rFonts w:cs="Times New Roman"/>
        </w:rPr>
        <w:t>Ссылочные документы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_Toc89721031 \h </w:instrText>
      </w:r>
      <w:r>
        <w:rPr>
          <w:webHidden/>
        </w:rPr>
        <w:fldChar w:fldCharType="separate"/>
      </w:r>
      <w:r w:rsidR="009D0DE6">
        <w:rPr>
          <w:webHidden/>
        </w:rPr>
        <w:t>8</w:t>
      </w:r>
      <w:r>
        <w:rPr>
          <w:webHidden/>
        </w:rPr>
        <w:fldChar w:fldCharType="end"/>
      </w:r>
      <w:r>
        <w:fldChar w:fldCharType="end"/>
      </w:r>
    </w:p>
    <w:p w:rsidR="00A134D6" w14:paraId="7B0E4DB1" w14:textId="62BE3327">
      <w:pPr>
        <w:pStyle w:val="TOC3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"_Toc89721032" </w:instrText>
      </w:r>
      <w:r>
        <w:fldChar w:fldCharType="separate"/>
      </w:r>
      <w:r w:rsidRPr="007936FB">
        <w:rPr>
          <w:rStyle w:val="Hyperlink"/>
          <w:rFonts w:cs="Times New Roman"/>
        </w:rPr>
        <w:t>Перечень взрывоопасных зон ОПО предприятия ПАО «СИБУР Холдинг»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_Toc89721032 \h </w:instrText>
      </w:r>
      <w:r>
        <w:rPr>
          <w:webHidden/>
        </w:rPr>
        <w:fldChar w:fldCharType="separate"/>
      </w:r>
      <w:r w:rsidR="009D0DE6">
        <w:rPr>
          <w:webHidden/>
        </w:rPr>
        <w:t>9</w:t>
      </w:r>
      <w:r>
        <w:rPr>
          <w:webHidden/>
        </w:rPr>
        <w:fldChar w:fldCharType="end"/>
      </w:r>
      <w:r>
        <w:fldChar w:fldCharType="end"/>
      </w:r>
    </w:p>
    <w:p w:rsidR="00A134D6" w14:paraId="6EC76B32" w14:textId="20599A13">
      <w:pPr>
        <w:pStyle w:val="TOC3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"_Toc89721033" </w:instrText>
      </w:r>
      <w:r>
        <w:fldChar w:fldCharType="separate"/>
      </w:r>
      <w:r w:rsidRPr="007936FB">
        <w:rPr>
          <w:rStyle w:val="Hyperlink"/>
          <w:rFonts w:cs="Times New Roman"/>
        </w:rPr>
        <w:t>Пример обозначения по месту взрывоопасных зон ОПО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_Toc89721033 \h </w:instrText>
      </w:r>
      <w:r>
        <w:rPr>
          <w:webHidden/>
        </w:rPr>
        <w:fldChar w:fldCharType="separate"/>
      </w:r>
      <w:r w:rsidR="009D0DE6">
        <w:rPr>
          <w:webHidden/>
        </w:rPr>
        <w:t>10</w:t>
      </w:r>
      <w:r>
        <w:rPr>
          <w:webHidden/>
        </w:rPr>
        <w:fldChar w:fldCharType="end"/>
      </w:r>
      <w:r>
        <w:fldChar w:fldCharType="end"/>
      </w:r>
    </w:p>
    <w:p w:rsidR="00A134D6" w14:paraId="73684C94" w14:textId="15CF6D59">
      <w:pPr>
        <w:pStyle w:val="TOC3"/>
        <w:rPr>
          <w:rFonts w:eastAsiaTheme="minorEastAsia"/>
          <w:b w:val="0"/>
          <w:bCs w:val="0"/>
          <w:i w:val="0"/>
          <w:iCs w:val="0"/>
          <w:sz w:val="22"/>
          <w:szCs w:val="22"/>
          <w:lang w:eastAsia="ru-RU"/>
        </w:rPr>
      </w:pPr>
      <w:r>
        <w:fldChar w:fldCharType="begin"/>
      </w:r>
      <w:r>
        <w:instrText xml:space="preserve"> HYPERLINK \l "_Toc89721034" </w:instrText>
      </w:r>
      <w:r>
        <w:fldChar w:fldCharType="separate"/>
      </w:r>
      <w:r w:rsidRPr="007936FB">
        <w:rPr>
          <w:rStyle w:val="Hyperlink"/>
          <w:rFonts w:cs="Times New Roman"/>
        </w:rPr>
        <w:t>Памятка по использованию автоматических камер хранения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_Toc89721034 \h </w:instrText>
      </w:r>
      <w:r>
        <w:rPr>
          <w:webHidden/>
        </w:rPr>
        <w:fldChar w:fldCharType="separate"/>
      </w:r>
      <w:r w:rsidR="009D0DE6">
        <w:rPr>
          <w:webHidden/>
        </w:rPr>
        <w:t>11</w:t>
      </w:r>
      <w:r>
        <w:rPr>
          <w:webHidden/>
        </w:rPr>
        <w:fldChar w:fldCharType="end"/>
      </w:r>
      <w:r>
        <w:fldChar w:fldCharType="end"/>
      </w:r>
    </w:p>
    <w:p w:rsidR="00404C5B" w:rsidP="00AA0CA2" w14:paraId="0856D0EA" w14:textId="0F66193C">
      <w:r w:rsidRPr="00310F13">
        <w:fldChar w:fldCharType="end"/>
      </w:r>
    </w:p>
    <w:p w:rsidR="00404C5B" w:rsidP="00404C5B" w14:paraId="32A65474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07316525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20A6017E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0680A117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354C8CC3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517BBCC5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1F1B546B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1B6AE806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2FD1D786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50E05586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28310FB7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7714541E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28A1C959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74E0FE68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64156A9D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1C1F7563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0EE02C02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22541F48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7BBA4575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6277DA01" w14:textId="77777777">
      <w:pPr>
        <w:pStyle w:val="a14"/>
        <w:tabs>
          <w:tab w:val="left" w:pos="1134"/>
        </w:tabs>
        <w:spacing w:before="0"/>
        <w:ind w:firstLine="851"/>
      </w:pPr>
    </w:p>
    <w:p w:rsidR="00404C5B" w:rsidP="00404C5B" w14:paraId="4437AEF6" w14:textId="620B2847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6115204E" w14:textId="5FE5F403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13CF0E61" w14:textId="263DDE22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2E7F7C65" w14:textId="24BAD825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2F02DB55" w14:textId="2147C11C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58C81694" w14:textId="2BA7AE46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5AD570A5" w14:textId="2794B30F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0EA6083D" w14:textId="287A4504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75B66651" w14:textId="567EFE5C">
      <w:pPr>
        <w:pStyle w:val="a14"/>
        <w:tabs>
          <w:tab w:val="left" w:pos="1134"/>
        </w:tabs>
        <w:spacing w:before="0"/>
        <w:ind w:firstLine="851"/>
      </w:pPr>
    </w:p>
    <w:p w:rsidR="00EC6CFE" w:rsidP="00404C5B" w14:paraId="60F0E6A3" w14:textId="7064EB96">
      <w:pPr>
        <w:pStyle w:val="a14"/>
        <w:tabs>
          <w:tab w:val="left" w:pos="1134"/>
        </w:tabs>
        <w:spacing w:before="0"/>
        <w:ind w:firstLine="851"/>
      </w:pPr>
    </w:p>
    <w:p w:rsidR="00404C5B" w:rsidRPr="00672FFE" w:rsidP="00404C5B" w14:paraId="6AD15EED" w14:textId="2D7D8A84">
      <w:pPr>
        <w:pStyle w:val="a14"/>
        <w:tabs>
          <w:tab w:val="left" w:pos="1134"/>
        </w:tabs>
        <w:spacing w:before="0"/>
        <w:ind w:firstLine="851"/>
        <w:rPr>
          <w:rFonts w:ascii="Times New Roman" w:hAnsi="Times New Roman" w:cs="Times New Roman"/>
        </w:rPr>
      </w:pPr>
      <w:r w:rsidRPr="00672FFE">
        <w:rPr>
          <w:rFonts w:ascii="Times New Roman" w:hAnsi="Times New Roman" w:cs="Times New Roman"/>
        </w:rPr>
        <w:t>Регистрация изменений</w:t>
      </w:r>
    </w:p>
    <w:tbl>
      <w:tblPr>
        <w:tblW w:w="93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/>
      </w:tblPr>
      <w:tblGrid>
        <w:gridCol w:w="1975"/>
        <w:gridCol w:w="3910"/>
        <w:gridCol w:w="3448"/>
      </w:tblGrid>
      <w:tr w14:paraId="6C00DED6" w14:textId="77777777" w:rsidTr="008F3272">
        <w:tblPrEx>
          <w:tblW w:w="9333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tblHeader/>
          <w:jc w:val="center"/>
        </w:trPr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404C5B" w:rsidRPr="00672FFE" w:rsidP="00672FFE" w14:paraId="7D33A98C" w14:textId="77777777">
            <w:pPr>
              <w:pStyle w:val="110"/>
              <w:tabs>
                <w:tab w:val="left" w:pos="1134"/>
              </w:tabs>
              <w:ind w:hanging="30"/>
              <w:rPr>
                <w:rFonts w:ascii="Times New Roman" w:hAnsi="Times New Roman" w:cs="Times New Roman"/>
              </w:rPr>
            </w:pPr>
            <w:r w:rsidRPr="00672FFE">
              <w:rPr>
                <w:rFonts w:ascii="Times New Roman" w:hAnsi="Times New Roman" w:cs="Times New Roman"/>
              </w:rPr>
              <w:t>Редакция</w:t>
            </w:r>
          </w:p>
        </w:tc>
        <w:tc>
          <w:tcPr>
            <w:tcW w:w="3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404C5B" w:rsidRPr="00672FFE" w:rsidP="00672FFE" w14:paraId="41FC5F03" w14:textId="77777777">
            <w:pPr>
              <w:pStyle w:val="110"/>
              <w:tabs>
                <w:tab w:val="left" w:pos="1134"/>
              </w:tabs>
              <w:ind w:hanging="30"/>
              <w:rPr>
                <w:rFonts w:ascii="Times New Roman" w:hAnsi="Times New Roman" w:cs="Times New Roman"/>
              </w:rPr>
            </w:pPr>
            <w:r w:rsidRPr="00672FFE">
              <w:rPr>
                <w:rFonts w:ascii="Times New Roman" w:hAnsi="Times New Roman" w:cs="Times New Roman"/>
              </w:rPr>
              <w:t>Дата утверждения</w:t>
            </w:r>
          </w:p>
        </w:tc>
        <w:tc>
          <w:tcPr>
            <w:tcW w:w="3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404C5B" w:rsidRPr="00672FFE" w:rsidP="00672FFE" w14:paraId="09D5D960" w14:textId="77777777">
            <w:pPr>
              <w:pStyle w:val="110"/>
              <w:tabs>
                <w:tab w:val="left" w:pos="1134"/>
              </w:tabs>
              <w:ind w:hanging="30"/>
              <w:rPr>
                <w:rFonts w:ascii="Times New Roman" w:hAnsi="Times New Roman" w:cs="Times New Roman"/>
              </w:rPr>
            </w:pPr>
            <w:r w:rsidRPr="00672FFE">
              <w:rPr>
                <w:rFonts w:ascii="Times New Roman" w:hAnsi="Times New Roman" w:cs="Times New Roman"/>
              </w:rPr>
              <w:t>Дата ввода в действие</w:t>
            </w:r>
          </w:p>
        </w:tc>
      </w:tr>
      <w:tr w14:paraId="4F627450" w14:textId="77777777" w:rsidTr="008F3272">
        <w:tblPrEx>
          <w:tblW w:w="9333" w:type="dxa"/>
          <w:jc w:val="center"/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:rsidR="00404C5B" w:rsidRPr="000F6708" w:rsidP="00672FFE" w14:paraId="7871A2F6" w14:textId="7C1B2380">
            <w:pPr>
              <w:pStyle w:val="a28"/>
              <w:tabs>
                <w:tab w:val="left" w:pos="1134"/>
              </w:tabs>
              <w:ind w:hanging="30"/>
              <w:jc w:val="center"/>
            </w:pPr>
          </w:p>
        </w:tc>
        <w:tc>
          <w:tcPr>
            <w:tcW w:w="3910" w:type="dxa"/>
            <w:shd w:val="clear" w:color="auto" w:fill="auto"/>
            <w:noWrap/>
            <w:vAlign w:val="center"/>
          </w:tcPr>
          <w:p w:rsidR="00404C5B" w:rsidRPr="00404C5B" w:rsidP="00672FFE" w14:paraId="3A85B4DF" w14:textId="6C7A45F5">
            <w:pPr>
              <w:pStyle w:val="a27"/>
              <w:tabs>
                <w:tab w:val="left" w:pos="1134"/>
              </w:tabs>
              <w:ind w:hanging="30"/>
              <w:rPr>
                <w:color w:val="000000" w:themeColor="text1"/>
              </w:rPr>
            </w:pPr>
          </w:p>
        </w:tc>
        <w:tc>
          <w:tcPr>
            <w:tcW w:w="3448" w:type="dxa"/>
            <w:shd w:val="clear" w:color="auto" w:fill="auto"/>
            <w:noWrap/>
            <w:vAlign w:val="center"/>
          </w:tcPr>
          <w:p w:rsidR="00404C5B" w:rsidRPr="00674653" w:rsidP="00672FFE" w14:paraId="3678B271" w14:textId="6673FD0A">
            <w:pPr>
              <w:pStyle w:val="a27"/>
              <w:tabs>
                <w:tab w:val="left" w:pos="1134"/>
              </w:tabs>
              <w:ind w:hanging="30"/>
              <w:rPr>
                <w:color w:val="000000" w:themeColor="text1"/>
              </w:rPr>
            </w:pPr>
          </w:p>
        </w:tc>
      </w:tr>
      <w:tr w14:paraId="385DD2DA" w14:textId="77777777" w:rsidTr="008F3272">
        <w:tblPrEx>
          <w:tblW w:w="9333" w:type="dxa"/>
          <w:jc w:val="center"/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975" w:type="dxa"/>
            <w:shd w:val="clear" w:color="auto" w:fill="auto"/>
            <w:noWrap/>
            <w:vAlign w:val="center"/>
          </w:tcPr>
          <w:p w:rsidR="00404C5B" w:rsidRPr="00A94512" w:rsidP="00672FFE" w14:paraId="0F15040C" w14:textId="77777777">
            <w:pPr>
              <w:pStyle w:val="a28"/>
              <w:tabs>
                <w:tab w:val="left" w:pos="1134"/>
              </w:tabs>
              <w:ind w:hanging="30"/>
              <w:jc w:val="center"/>
            </w:pPr>
          </w:p>
        </w:tc>
        <w:tc>
          <w:tcPr>
            <w:tcW w:w="3910" w:type="dxa"/>
            <w:shd w:val="clear" w:color="auto" w:fill="auto"/>
            <w:noWrap/>
            <w:vAlign w:val="center"/>
          </w:tcPr>
          <w:p w:rsidR="00404C5B" w:rsidRPr="00A94512" w:rsidP="00672FFE" w14:paraId="3448F1D0" w14:textId="77777777">
            <w:pPr>
              <w:pStyle w:val="a27"/>
              <w:tabs>
                <w:tab w:val="left" w:pos="1134"/>
              </w:tabs>
              <w:ind w:hanging="30"/>
            </w:pPr>
          </w:p>
        </w:tc>
        <w:tc>
          <w:tcPr>
            <w:tcW w:w="3448" w:type="dxa"/>
            <w:shd w:val="clear" w:color="auto" w:fill="auto"/>
            <w:noWrap/>
            <w:vAlign w:val="center"/>
          </w:tcPr>
          <w:p w:rsidR="00404C5B" w:rsidRPr="00A94512" w:rsidP="00672FFE" w14:paraId="6D718DE7" w14:textId="77777777">
            <w:pPr>
              <w:pStyle w:val="a27"/>
              <w:tabs>
                <w:tab w:val="left" w:pos="1134"/>
              </w:tabs>
              <w:ind w:hanging="30"/>
            </w:pPr>
          </w:p>
        </w:tc>
      </w:tr>
    </w:tbl>
    <w:p w:rsidR="00B60B47" w:rsidRPr="00EC6CFE" w:rsidP="004B45E6" w14:paraId="6F4AA3F4" w14:textId="52F49990">
      <w:pPr>
        <w:pStyle w:val="Heading1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</w:rPr>
      </w:pPr>
      <w:r>
        <w:br w:type="page"/>
      </w:r>
      <w:bookmarkStart w:id="3" w:name="_Toc487706378"/>
      <w:bookmarkStart w:id="4" w:name="_Toc523165618"/>
      <w:bookmarkStart w:id="5" w:name="_Toc89721025"/>
      <w:bookmarkStart w:id="6" w:name="_Toc525205470"/>
      <w:r w:rsidRPr="00EC6CFE" w:rsidR="006E54A5">
        <w:rPr>
          <w:rStyle w:val="11"/>
          <w:rFonts w:ascii="Times New Roman" w:hAnsi="Times New Roman" w:cs="Times New Roman"/>
          <w:b/>
          <w:bCs/>
          <w:sz w:val="24"/>
        </w:rPr>
        <w:t>Предпосылки создания и о</w:t>
      </w:r>
      <w:r w:rsidRPr="00EC6CFE" w:rsidR="00617BF9">
        <w:rPr>
          <w:rStyle w:val="11"/>
          <w:rFonts w:ascii="Times New Roman" w:hAnsi="Times New Roman" w:cs="Times New Roman"/>
          <w:b/>
          <w:bCs/>
          <w:sz w:val="24"/>
        </w:rPr>
        <w:t>бласть применения</w:t>
      </w:r>
      <w:bookmarkEnd w:id="3"/>
      <w:bookmarkEnd w:id="4"/>
      <w:bookmarkEnd w:id="5"/>
    </w:p>
    <w:p w:rsidR="00E0033D" w:rsidRPr="00EC6CFE" w:rsidP="000C4681" w14:paraId="502E2867" w14:textId="16C1F394">
      <w:pPr>
        <w:pStyle w:val="22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>соответсвии</w:t>
      </w:r>
      <w:r>
        <w:rPr>
          <w:rFonts w:ascii="Times New Roman" w:hAnsi="Times New Roman" w:cs="Times New Roman"/>
          <w:sz w:val="24"/>
          <w:szCs w:val="24"/>
        </w:rPr>
        <w:t xml:space="preserve"> с требованиями </w:t>
      </w:r>
      <w:r w:rsidRPr="00EC6CFE">
        <w:rPr>
          <w:rFonts w:ascii="Times New Roman" w:hAnsi="Times New Roman" w:cs="Times New Roman"/>
          <w:sz w:val="24"/>
          <w:szCs w:val="24"/>
        </w:rPr>
        <w:t>Федерального закона от 21.12.1994 № 69-ФЗ «О пожарной безопасности»; Федерального закона от 22.07.2008 № 123-ФЗ «Технический регламент о требованиях пожарной безопасности»; Постановления Правительства РФ от 16.09.2020 № 1479 «Об утверждении правил противопожарного режима в РФ»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EC6CFE">
        <w:rPr>
          <w:rFonts w:ascii="Times New Roman" w:hAnsi="Times New Roman" w:cs="Times New Roman"/>
          <w:sz w:val="24"/>
          <w:szCs w:val="24"/>
        </w:rPr>
        <w:t>ТР ТС 012/2011 «О безопасности оборудования для работы во вз</w:t>
      </w:r>
      <w:r>
        <w:rPr>
          <w:rFonts w:ascii="Times New Roman" w:hAnsi="Times New Roman" w:cs="Times New Roman"/>
          <w:sz w:val="24"/>
          <w:szCs w:val="24"/>
        </w:rPr>
        <w:t>рывоопасных средах» и</w:t>
      </w:r>
      <w:r w:rsidRPr="00EC6CFE" w:rsidR="006E54A5">
        <w:rPr>
          <w:rFonts w:ascii="Times New Roman" w:hAnsi="Times New Roman" w:cs="Times New Roman"/>
          <w:sz w:val="24"/>
          <w:szCs w:val="24"/>
        </w:rPr>
        <w:t>спользование мобильных устройств</w:t>
      </w:r>
      <w:r w:rsidRPr="00EC6CFE" w:rsidR="006A4447">
        <w:rPr>
          <w:rFonts w:ascii="Times New Roman" w:hAnsi="Times New Roman" w:cs="Times New Roman"/>
          <w:sz w:val="24"/>
          <w:szCs w:val="24"/>
        </w:rPr>
        <w:t xml:space="preserve"> связи</w:t>
      </w:r>
      <w:r w:rsidRPr="00EC6CFE" w:rsidR="00B21BFA">
        <w:rPr>
          <w:rFonts w:ascii="Times New Roman" w:hAnsi="Times New Roman" w:cs="Times New Roman"/>
          <w:sz w:val="24"/>
          <w:szCs w:val="24"/>
        </w:rPr>
        <w:t xml:space="preserve"> в </w:t>
      </w:r>
      <w:r w:rsidRPr="00EC6CFE" w:rsidR="00B21BFA">
        <w:rPr>
          <w:rFonts w:ascii="Times New Roman" w:hAnsi="Times New Roman" w:cs="Times New Roman"/>
          <w:sz w:val="24"/>
          <w:szCs w:val="24"/>
        </w:rPr>
        <w:t>нево</w:t>
      </w:r>
      <w:r w:rsidRPr="00EC6CFE" w:rsidR="006E54A5">
        <w:rPr>
          <w:rFonts w:ascii="Times New Roman" w:hAnsi="Times New Roman" w:cs="Times New Roman"/>
          <w:sz w:val="24"/>
          <w:szCs w:val="24"/>
        </w:rPr>
        <w:t>взрывозащищенном</w:t>
      </w:r>
      <w:r w:rsidRPr="00EC6CFE" w:rsidR="006E54A5">
        <w:rPr>
          <w:rFonts w:ascii="Times New Roman" w:hAnsi="Times New Roman" w:cs="Times New Roman"/>
          <w:sz w:val="24"/>
          <w:szCs w:val="24"/>
        </w:rPr>
        <w:t xml:space="preserve"> исполнении на наружных установках ка</w:t>
      </w:r>
      <w:r w:rsidR="003F3504">
        <w:rPr>
          <w:rFonts w:ascii="Times New Roman" w:hAnsi="Times New Roman" w:cs="Times New Roman"/>
          <w:sz w:val="24"/>
          <w:szCs w:val="24"/>
        </w:rPr>
        <w:t>тегорий по пожарной опасности АН и БН</w:t>
      </w:r>
      <w:r w:rsidRPr="00EC6CFE" w:rsidR="006E54A5">
        <w:rPr>
          <w:rFonts w:ascii="Times New Roman" w:hAnsi="Times New Roman" w:cs="Times New Roman"/>
          <w:sz w:val="24"/>
          <w:szCs w:val="24"/>
        </w:rPr>
        <w:t>; зданиях, сооружениях и помещениях категорий по пожарной и взрывопожарной опасности А и Б</w:t>
      </w:r>
      <w:r w:rsidRPr="00EC6CFE" w:rsidR="006E21F3">
        <w:rPr>
          <w:rFonts w:ascii="Times New Roman" w:hAnsi="Times New Roman" w:cs="Times New Roman"/>
          <w:sz w:val="24"/>
          <w:szCs w:val="24"/>
        </w:rPr>
        <w:t xml:space="preserve"> опасных производственных объектов</w:t>
      </w:r>
      <w:r w:rsidR="00246ACA">
        <w:rPr>
          <w:rFonts w:ascii="Times New Roman" w:hAnsi="Times New Roman" w:cs="Times New Roman"/>
          <w:sz w:val="24"/>
          <w:szCs w:val="24"/>
        </w:rPr>
        <w:t xml:space="preserve"> п</w:t>
      </w:r>
      <w:r w:rsidRPr="00EC6CFE" w:rsidR="00E7112B">
        <w:rPr>
          <w:rFonts w:ascii="Times New Roman" w:hAnsi="Times New Roman" w:cs="Times New Roman"/>
          <w:sz w:val="24"/>
          <w:szCs w:val="24"/>
        </w:rPr>
        <w:t>редприятий</w:t>
      </w:r>
      <w:r w:rsidRPr="00EC6CFE" w:rsidR="006E54A5">
        <w:rPr>
          <w:rFonts w:ascii="Times New Roman" w:hAnsi="Times New Roman" w:cs="Times New Roman"/>
          <w:sz w:val="24"/>
          <w:szCs w:val="24"/>
        </w:rPr>
        <w:t xml:space="preserve"> (далее – взрывопожароопасная зона</w:t>
      </w:r>
      <w:r w:rsidRPr="00EC6CFE" w:rsidR="002464A3">
        <w:rPr>
          <w:rFonts w:ascii="Times New Roman" w:hAnsi="Times New Roman" w:cs="Times New Roman"/>
          <w:sz w:val="24"/>
          <w:szCs w:val="24"/>
        </w:rPr>
        <w:t xml:space="preserve"> ОПО</w:t>
      </w:r>
      <w:r w:rsidRPr="00EC6CFE" w:rsidR="006E54A5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не допускается.</w:t>
      </w:r>
    </w:p>
    <w:p w:rsidR="006E54A5" w:rsidRPr="00EC6CFE" w:rsidP="004B45E6" w14:paraId="5240C68F" w14:textId="4F058752">
      <w:pPr>
        <w:pStyle w:val="21"/>
        <w:numPr>
          <w:ilvl w:val="1"/>
          <w:numId w:val="14"/>
        </w:numPr>
        <w:tabs>
          <w:tab w:val="left" w:pos="1276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Ведение</w:t>
      </w:r>
      <w:r w:rsidRPr="00EC6CFE">
        <w:rPr>
          <w:rFonts w:ascii="Times New Roman" w:hAnsi="Times New Roman" w:cs="Times New Roman"/>
          <w:sz w:val="24"/>
          <w:szCs w:val="24"/>
        </w:rPr>
        <w:t xml:space="preserve"> операти</w:t>
      </w:r>
      <w:r w:rsidRPr="00EC6CFE">
        <w:rPr>
          <w:rFonts w:ascii="Times New Roman" w:hAnsi="Times New Roman" w:cs="Times New Roman"/>
          <w:sz w:val="24"/>
          <w:szCs w:val="24"/>
        </w:rPr>
        <w:t>вно - диспетчерских переговоров, требует записи/</w:t>
      </w:r>
      <w:r w:rsidRPr="00EC6CFE" w:rsidR="00A51D92">
        <w:rPr>
          <w:rFonts w:ascii="Times New Roman" w:hAnsi="Times New Roman" w:cs="Times New Roman"/>
          <w:sz w:val="24"/>
          <w:szCs w:val="24"/>
        </w:rPr>
        <w:t>аудио</w:t>
      </w:r>
      <w:r w:rsidRPr="00EC6CFE">
        <w:rPr>
          <w:rFonts w:ascii="Times New Roman" w:hAnsi="Times New Roman" w:cs="Times New Roman"/>
          <w:sz w:val="24"/>
          <w:szCs w:val="24"/>
        </w:rPr>
        <w:t>фиксации</w:t>
      </w:r>
      <w:r w:rsidRPr="00EC6CFE">
        <w:rPr>
          <w:rFonts w:ascii="Times New Roman" w:hAnsi="Times New Roman" w:cs="Times New Roman"/>
          <w:sz w:val="24"/>
          <w:szCs w:val="24"/>
        </w:rPr>
        <w:t>,</w:t>
      </w:r>
      <w:r w:rsidRPr="00EC6CFE" w:rsidR="00A51D92">
        <w:rPr>
          <w:rFonts w:ascii="Times New Roman" w:hAnsi="Times New Roman" w:cs="Times New Roman"/>
          <w:sz w:val="24"/>
          <w:szCs w:val="24"/>
        </w:rPr>
        <w:t xml:space="preserve"> что </w:t>
      </w:r>
      <w:r w:rsidRPr="00EC6CFE">
        <w:rPr>
          <w:rFonts w:ascii="Times New Roman" w:hAnsi="Times New Roman" w:cs="Times New Roman"/>
          <w:sz w:val="24"/>
          <w:szCs w:val="24"/>
        </w:rPr>
        <w:t>не преду</w:t>
      </w:r>
      <w:r w:rsidRPr="00EC6CFE" w:rsidR="00A51D92">
        <w:rPr>
          <w:rFonts w:ascii="Times New Roman" w:hAnsi="Times New Roman" w:cs="Times New Roman"/>
          <w:sz w:val="24"/>
          <w:szCs w:val="24"/>
        </w:rPr>
        <w:t>см</w:t>
      </w:r>
      <w:r w:rsidRPr="00EC6CFE">
        <w:rPr>
          <w:rFonts w:ascii="Times New Roman" w:hAnsi="Times New Roman" w:cs="Times New Roman"/>
          <w:sz w:val="24"/>
          <w:szCs w:val="24"/>
        </w:rPr>
        <w:t>отрен</w:t>
      </w:r>
      <w:r w:rsidRPr="00EC6CFE" w:rsidR="00A51D92">
        <w:rPr>
          <w:rFonts w:ascii="Times New Roman" w:hAnsi="Times New Roman" w:cs="Times New Roman"/>
          <w:sz w:val="24"/>
          <w:szCs w:val="24"/>
        </w:rPr>
        <w:t>о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при использовании личных мобильных средств связи</w:t>
      </w:r>
      <w:r w:rsidRPr="00EC6CFE" w:rsidR="00B21BFA">
        <w:rPr>
          <w:rFonts w:ascii="Times New Roman" w:hAnsi="Times New Roman" w:cs="Times New Roman"/>
          <w:sz w:val="24"/>
          <w:szCs w:val="24"/>
        </w:rPr>
        <w:t>.</w:t>
      </w:r>
    </w:p>
    <w:p w:rsidR="006E54A5" w:rsidRPr="00EC6CFE" w:rsidP="004B45E6" w14:paraId="32C5EC9A" w14:textId="3B3346A1">
      <w:pPr>
        <w:pStyle w:val="21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Ведение</w:t>
      </w:r>
      <w:r w:rsidRPr="00EC6CFE">
        <w:rPr>
          <w:rFonts w:ascii="Times New Roman" w:hAnsi="Times New Roman" w:cs="Times New Roman"/>
          <w:sz w:val="24"/>
          <w:szCs w:val="24"/>
        </w:rPr>
        <w:t xml:space="preserve"> технологического процесса </w:t>
      </w:r>
      <w:r w:rsidRPr="00EC6CFE">
        <w:rPr>
          <w:rFonts w:ascii="Times New Roman" w:hAnsi="Times New Roman" w:cs="Times New Roman"/>
          <w:sz w:val="24"/>
          <w:szCs w:val="24"/>
        </w:rPr>
        <w:t xml:space="preserve">на рабочих местах операторов требует максимальной сосредоточенности на исполнении данных операций и не допускает использования личных средств связи </w:t>
      </w:r>
      <w:r w:rsidRPr="00EC6CFE">
        <w:rPr>
          <w:rFonts w:ascii="Times New Roman" w:hAnsi="Times New Roman" w:cs="Times New Roman"/>
          <w:sz w:val="24"/>
          <w:szCs w:val="24"/>
        </w:rPr>
        <w:t>на общение в социальных сетях</w:t>
      </w:r>
      <w:r w:rsidRPr="00EC6CFE">
        <w:rPr>
          <w:rFonts w:ascii="Times New Roman" w:hAnsi="Times New Roman" w:cs="Times New Roman"/>
          <w:sz w:val="24"/>
          <w:szCs w:val="24"/>
        </w:rPr>
        <w:t>, телефонных звонков в личных целях.</w:t>
      </w:r>
    </w:p>
    <w:p w:rsidR="00B60B47" w:rsidP="004B45E6" w14:paraId="6EC7AF13" w14:textId="1D8E2513">
      <w:pPr>
        <w:pStyle w:val="21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Требования настоящей инструкции распространяются </w:t>
      </w:r>
      <w:r w:rsidRPr="00EC6CFE" w:rsidR="006E21F3">
        <w:rPr>
          <w:rFonts w:ascii="Times New Roman" w:hAnsi="Times New Roman" w:cs="Times New Roman"/>
          <w:sz w:val="24"/>
          <w:szCs w:val="24"/>
        </w:rPr>
        <w:t>на работников</w:t>
      </w:r>
      <w:r w:rsidRPr="00EC6CFE" w:rsidR="00833334">
        <w:rPr>
          <w:rFonts w:ascii="Times New Roman" w:hAnsi="Times New Roman" w:cs="Times New Roman"/>
          <w:sz w:val="24"/>
          <w:szCs w:val="24"/>
        </w:rPr>
        <w:t xml:space="preserve"> предприятий и Подрядных организаций (далее – Контрагенты)</w:t>
      </w:r>
      <w:r w:rsidRPr="00EC6CFE" w:rsidR="006E21F3">
        <w:rPr>
          <w:rFonts w:ascii="Times New Roman" w:hAnsi="Times New Roman" w:cs="Times New Roman"/>
          <w:sz w:val="24"/>
          <w:szCs w:val="24"/>
        </w:rPr>
        <w:t>, ведущи</w:t>
      </w:r>
      <w:r w:rsidRPr="00EC6CFE" w:rsidR="00DC1FDB">
        <w:rPr>
          <w:rFonts w:ascii="Times New Roman" w:hAnsi="Times New Roman" w:cs="Times New Roman"/>
          <w:sz w:val="24"/>
          <w:szCs w:val="24"/>
        </w:rPr>
        <w:t>х</w:t>
      </w:r>
      <w:r w:rsidR="00C65744">
        <w:rPr>
          <w:rFonts w:ascii="Times New Roman" w:hAnsi="Times New Roman" w:cs="Times New Roman"/>
          <w:sz w:val="24"/>
          <w:szCs w:val="24"/>
        </w:rPr>
        <w:t xml:space="preserve"> </w:t>
      </w:r>
      <w:r w:rsidRPr="00EC6CFE" w:rsidR="006E21F3">
        <w:rPr>
          <w:rFonts w:ascii="Times New Roman" w:hAnsi="Times New Roman" w:cs="Times New Roman"/>
          <w:sz w:val="24"/>
          <w:szCs w:val="24"/>
        </w:rPr>
        <w:t xml:space="preserve">технологический процесс, </w:t>
      </w:r>
      <w:r w:rsidRPr="00EC6CFE" w:rsidR="00193B02">
        <w:rPr>
          <w:rFonts w:ascii="Times New Roman" w:hAnsi="Times New Roman" w:cs="Times New Roman"/>
          <w:sz w:val="24"/>
          <w:szCs w:val="24"/>
        </w:rPr>
        <w:t>осуществляющих</w:t>
      </w:r>
      <w:r w:rsidRPr="00EC6CFE" w:rsidR="002464A3">
        <w:rPr>
          <w:rFonts w:ascii="Times New Roman" w:hAnsi="Times New Roman" w:cs="Times New Roman"/>
          <w:sz w:val="24"/>
          <w:szCs w:val="24"/>
        </w:rPr>
        <w:t xml:space="preserve"> эксплуатацию,</w:t>
      </w:r>
      <w:r w:rsidRPr="00EC6CFE" w:rsidR="006E21F3">
        <w:rPr>
          <w:rFonts w:ascii="Times New Roman" w:hAnsi="Times New Roman" w:cs="Times New Roman"/>
          <w:sz w:val="24"/>
          <w:szCs w:val="24"/>
        </w:rPr>
        <w:t xml:space="preserve"> работы по техническому обслуживанию и ремонту, строительству, реконструкции, техническому перевооружению и модернизации </w:t>
      </w:r>
      <w:r w:rsidRPr="00EC6CFE" w:rsidR="002464A3">
        <w:rPr>
          <w:rFonts w:ascii="Times New Roman" w:hAnsi="Times New Roman" w:cs="Times New Roman"/>
          <w:sz w:val="24"/>
          <w:szCs w:val="24"/>
        </w:rPr>
        <w:t xml:space="preserve">оборудования, зданий и сооружений во взрывоопасных зонах ОПО, а </w:t>
      </w:r>
      <w:r w:rsidRPr="00EC6CFE" w:rsidR="00193B02">
        <w:rPr>
          <w:rFonts w:ascii="Times New Roman" w:hAnsi="Times New Roman" w:cs="Times New Roman"/>
          <w:sz w:val="24"/>
          <w:szCs w:val="24"/>
        </w:rPr>
        <w:t>также</w:t>
      </w:r>
      <w:r w:rsidRPr="00EC6CFE" w:rsidR="002464A3">
        <w:rPr>
          <w:rFonts w:ascii="Times New Roman" w:hAnsi="Times New Roman" w:cs="Times New Roman"/>
          <w:sz w:val="24"/>
          <w:szCs w:val="24"/>
        </w:rPr>
        <w:t xml:space="preserve"> посещающих данные зоны для иных целей, </w:t>
      </w:r>
      <w:r w:rsidRPr="00EC6CFE" w:rsidR="006E21F3">
        <w:rPr>
          <w:rFonts w:ascii="Times New Roman" w:hAnsi="Times New Roman" w:cs="Times New Roman"/>
          <w:sz w:val="24"/>
          <w:szCs w:val="24"/>
        </w:rPr>
        <w:t>в части регламентирования порядка применения мобильных устройств</w:t>
      </w:r>
      <w:r w:rsidRPr="00EC6CFE" w:rsidR="006A4447">
        <w:rPr>
          <w:rFonts w:ascii="Times New Roman" w:hAnsi="Times New Roman" w:cs="Times New Roman"/>
          <w:sz w:val="24"/>
          <w:szCs w:val="24"/>
        </w:rPr>
        <w:t xml:space="preserve"> связи</w:t>
      </w:r>
      <w:r w:rsidRPr="00EC6CFE" w:rsidR="006E21F3">
        <w:rPr>
          <w:rFonts w:ascii="Times New Roman" w:hAnsi="Times New Roman" w:cs="Times New Roman"/>
          <w:sz w:val="24"/>
          <w:szCs w:val="24"/>
        </w:rPr>
        <w:t>.</w:t>
      </w:r>
    </w:p>
    <w:p w:rsidR="00C65744" w:rsidRPr="00EC6CFE" w:rsidP="004B45E6" w14:paraId="589DEB30" w14:textId="14DAA1B5">
      <w:pPr>
        <w:pStyle w:val="21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C72C40">
        <w:rPr>
          <w:rFonts w:ascii="Times New Roman" w:hAnsi="Times New Roman" w:cs="Times New Roman"/>
          <w:sz w:val="24"/>
          <w:szCs w:val="24"/>
        </w:rPr>
        <w:t>ребования данной инструкции</w:t>
      </w:r>
      <w:r>
        <w:rPr>
          <w:rFonts w:ascii="Times New Roman" w:hAnsi="Times New Roman" w:cs="Times New Roman"/>
          <w:sz w:val="24"/>
          <w:szCs w:val="24"/>
        </w:rPr>
        <w:t xml:space="preserve"> должны доводиться до раб</w:t>
      </w:r>
      <w:r w:rsidR="00280BB6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тников в рамках проведения прове</w:t>
      </w:r>
      <w:r w:rsidR="00DF415B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ки знаний и допуска к </w:t>
      </w:r>
      <w:r w:rsidR="00DF415B">
        <w:rPr>
          <w:rFonts w:ascii="Times New Roman" w:hAnsi="Times New Roman" w:cs="Times New Roman"/>
          <w:sz w:val="24"/>
          <w:szCs w:val="24"/>
        </w:rPr>
        <w:t>самостоятельной работе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60B47" w:rsidRPr="00EC6CFE" w:rsidP="004B45E6" w14:paraId="7D9463EF" w14:textId="2C145953">
      <w:pPr>
        <w:pStyle w:val="Heading1"/>
        <w:numPr>
          <w:ilvl w:val="0"/>
          <w:numId w:val="14"/>
        </w:numPr>
        <w:jc w:val="both"/>
        <w:rPr>
          <w:rStyle w:val="11"/>
          <w:rFonts w:ascii="Times New Roman" w:hAnsi="Times New Roman" w:cs="Times New Roman"/>
          <w:b/>
          <w:bCs/>
          <w:sz w:val="24"/>
        </w:rPr>
      </w:pPr>
      <w:bookmarkStart w:id="7" w:name="_Toc523165619"/>
      <w:bookmarkStart w:id="8" w:name="_Toc89721026"/>
      <w:r w:rsidRPr="00EC6CFE">
        <w:rPr>
          <w:rStyle w:val="11"/>
          <w:rFonts w:ascii="Times New Roman" w:hAnsi="Times New Roman" w:cs="Times New Roman"/>
          <w:b/>
          <w:bCs/>
          <w:sz w:val="24"/>
        </w:rPr>
        <w:t>Общие требования</w:t>
      </w:r>
      <w:bookmarkEnd w:id="7"/>
      <w:bookmarkEnd w:id="8"/>
    </w:p>
    <w:p w:rsidR="006A4447" w:rsidRPr="00EC6CFE" w:rsidP="004B45E6" w14:paraId="4DA9CB8B" w14:textId="6C986958">
      <w:pPr>
        <w:pStyle w:val="21"/>
        <w:numPr>
          <w:ilvl w:val="0"/>
          <w:numId w:val="15"/>
        </w:numPr>
        <w:tabs>
          <w:tab w:val="left" w:pos="1418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Настоящая Инструкция предусматривает основные требования по </w:t>
      </w:r>
      <w:r w:rsidRPr="00EC6CFE" w:rsidR="00532C82">
        <w:rPr>
          <w:rFonts w:ascii="Times New Roman" w:hAnsi="Times New Roman" w:cs="Times New Roman"/>
          <w:sz w:val="24"/>
          <w:szCs w:val="24"/>
        </w:rPr>
        <w:t xml:space="preserve">ограничению </w:t>
      </w:r>
      <w:r w:rsidRPr="00EC6CFE" w:rsidR="00DE01D4">
        <w:rPr>
          <w:rFonts w:ascii="Times New Roman" w:hAnsi="Times New Roman" w:cs="Times New Roman"/>
          <w:sz w:val="24"/>
          <w:szCs w:val="24"/>
        </w:rPr>
        <w:t>применени</w:t>
      </w:r>
      <w:r w:rsidRPr="00EC6CFE" w:rsidR="00532C82">
        <w:rPr>
          <w:rFonts w:ascii="Times New Roman" w:hAnsi="Times New Roman" w:cs="Times New Roman"/>
          <w:sz w:val="24"/>
          <w:szCs w:val="24"/>
        </w:rPr>
        <w:t>я</w:t>
      </w:r>
      <w:r w:rsidRPr="00EC6CFE" w:rsidR="00DE01D4">
        <w:rPr>
          <w:rFonts w:ascii="Times New Roman" w:hAnsi="Times New Roman" w:cs="Times New Roman"/>
          <w:sz w:val="24"/>
          <w:szCs w:val="24"/>
        </w:rPr>
        <w:t xml:space="preserve"> мобильных устройств связи во взрывопожароопасных зонах ОПО</w:t>
      </w:r>
      <w:r w:rsidRPr="00EC6CFE" w:rsidR="009F53A8">
        <w:rPr>
          <w:rFonts w:ascii="Times New Roman" w:hAnsi="Times New Roman" w:cs="Times New Roman"/>
          <w:sz w:val="24"/>
          <w:szCs w:val="24"/>
        </w:rPr>
        <w:t xml:space="preserve"> (перечень указан в Приложении №2</w:t>
      </w:r>
      <w:r w:rsidR="00EB6661">
        <w:rPr>
          <w:rFonts w:ascii="Times New Roman" w:hAnsi="Times New Roman" w:cs="Times New Roman"/>
          <w:sz w:val="24"/>
          <w:szCs w:val="24"/>
        </w:rPr>
        <w:t xml:space="preserve"> – актуализируется </w:t>
      </w:r>
      <w:r w:rsidR="008F11E6">
        <w:rPr>
          <w:rFonts w:ascii="Times New Roman" w:hAnsi="Times New Roman" w:cs="Times New Roman"/>
          <w:sz w:val="24"/>
          <w:szCs w:val="24"/>
        </w:rPr>
        <w:t xml:space="preserve">предприятиями </w:t>
      </w:r>
      <w:r w:rsidR="00EB6661">
        <w:rPr>
          <w:rFonts w:ascii="Times New Roman" w:hAnsi="Times New Roman" w:cs="Times New Roman"/>
          <w:sz w:val="24"/>
          <w:szCs w:val="24"/>
        </w:rPr>
        <w:t xml:space="preserve">под </w:t>
      </w:r>
      <w:r w:rsidR="008F11E6">
        <w:rPr>
          <w:rFonts w:ascii="Times New Roman" w:hAnsi="Times New Roman" w:cs="Times New Roman"/>
          <w:sz w:val="24"/>
          <w:szCs w:val="24"/>
        </w:rPr>
        <w:t xml:space="preserve">свою </w:t>
      </w:r>
      <w:r w:rsidR="00EB6661">
        <w:rPr>
          <w:rFonts w:ascii="Times New Roman" w:hAnsi="Times New Roman" w:cs="Times New Roman"/>
          <w:sz w:val="24"/>
          <w:szCs w:val="24"/>
        </w:rPr>
        <w:t>специфику в рамках принятия данной Инструкции</w:t>
      </w:r>
      <w:r w:rsidRPr="00EC6CFE" w:rsidR="009F53A8">
        <w:rPr>
          <w:rFonts w:ascii="Times New Roman" w:hAnsi="Times New Roman" w:cs="Times New Roman"/>
          <w:sz w:val="24"/>
          <w:szCs w:val="24"/>
        </w:rPr>
        <w:t>)</w:t>
      </w:r>
      <w:r w:rsidRPr="00EC6CFE">
        <w:rPr>
          <w:rFonts w:ascii="Times New Roman" w:hAnsi="Times New Roman" w:cs="Times New Roman"/>
          <w:sz w:val="24"/>
          <w:szCs w:val="24"/>
        </w:rPr>
        <w:t>.</w:t>
      </w:r>
      <w:r w:rsidRPr="00EC6CFE" w:rsidR="00E003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787F" w:rsidP="000E5A89" w14:paraId="0120AD6A" w14:textId="77777777">
      <w:pPr>
        <w:pStyle w:val="21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Взрывопожароопасные</w:t>
      </w:r>
      <w:r w:rsidRPr="00EC6CFE" w:rsidR="006A4447">
        <w:rPr>
          <w:rFonts w:ascii="Times New Roman" w:hAnsi="Times New Roman" w:cs="Times New Roman"/>
          <w:sz w:val="24"/>
          <w:szCs w:val="24"/>
        </w:rPr>
        <w:t xml:space="preserve"> зоны обозначаются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18787F" w:rsidP="0018787F" w14:paraId="1F939EFC" w14:textId="77777777">
      <w:pPr>
        <w:pStyle w:val="21"/>
        <w:numPr>
          <w:ilvl w:val="0"/>
          <w:numId w:val="24"/>
        </w:numPr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 местах входа</w:t>
      </w:r>
      <w:r w:rsidRPr="00EC6CFE" w:rsidR="006A4447">
        <w:rPr>
          <w:rFonts w:ascii="Times New Roman" w:hAnsi="Times New Roman" w:cs="Times New Roman"/>
          <w:sz w:val="24"/>
          <w:szCs w:val="24"/>
        </w:rPr>
        <w:t xml:space="preserve"> в них</w:t>
      </w:r>
      <w:r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Pr="00EC6CFE" w:rsidR="00DE01D4">
        <w:rPr>
          <w:rFonts w:ascii="Times New Roman" w:hAnsi="Times New Roman" w:cs="Times New Roman"/>
          <w:sz w:val="24"/>
          <w:szCs w:val="24"/>
        </w:rPr>
        <w:t>сигнальными знаками</w:t>
      </w:r>
      <w:r w:rsidRPr="00EC6CFE" w:rsidR="009F53A8">
        <w:rPr>
          <w:rFonts w:ascii="Times New Roman" w:hAnsi="Times New Roman" w:cs="Times New Roman"/>
          <w:sz w:val="24"/>
          <w:szCs w:val="24"/>
        </w:rPr>
        <w:t xml:space="preserve"> (пример в Приложении №3</w:t>
      </w:r>
      <w:r w:rsidRPr="00EC6CFE" w:rsidR="00401DEF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E5A89" w:rsidRPr="000E5A89" w:rsidP="0018787F" w14:paraId="5D98AF48" w14:textId="130F8A39">
      <w:pPr>
        <w:pStyle w:val="21"/>
        <w:numPr>
          <w:ilvl w:val="0"/>
          <w:numId w:val="24"/>
        </w:numPr>
        <w:ind w:hanging="1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 Памятках</w:t>
      </w:r>
      <w:r>
        <w:rPr>
          <w:rFonts w:ascii="Times New Roman" w:hAnsi="Times New Roman" w:cs="Times New Roman"/>
          <w:sz w:val="24"/>
          <w:szCs w:val="24"/>
        </w:rPr>
        <w:t xml:space="preserve"> безопасности для посетителей и работников предприятий. </w:t>
      </w:r>
    </w:p>
    <w:p w:rsidR="006A4447" w:rsidRPr="00EC6CFE" w:rsidP="004B45E6" w14:paraId="44640770" w14:textId="4ADB124D">
      <w:pPr>
        <w:pStyle w:val="21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Запрещается ношен</w:t>
      </w:r>
      <w:r w:rsidRPr="00EC6CFE" w:rsidR="00E0033D">
        <w:rPr>
          <w:rFonts w:ascii="Times New Roman" w:hAnsi="Times New Roman" w:cs="Times New Roman"/>
          <w:sz w:val="24"/>
          <w:szCs w:val="24"/>
        </w:rPr>
        <w:t xml:space="preserve">ие и использование устройств </w:t>
      </w:r>
      <w:r w:rsidRPr="00EC6CFE" w:rsidR="00E0033D">
        <w:rPr>
          <w:rFonts w:ascii="Times New Roman" w:hAnsi="Times New Roman" w:cs="Times New Roman"/>
          <w:sz w:val="24"/>
          <w:szCs w:val="24"/>
        </w:rPr>
        <w:t>не</w:t>
      </w:r>
      <w:r w:rsidRPr="00EC6CFE">
        <w:rPr>
          <w:rFonts w:ascii="Times New Roman" w:hAnsi="Times New Roman" w:cs="Times New Roman"/>
          <w:sz w:val="24"/>
          <w:szCs w:val="24"/>
        </w:rPr>
        <w:t>взрывозащищенного</w:t>
      </w:r>
      <w:r w:rsidRPr="00EC6CFE">
        <w:rPr>
          <w:rFonts w:ascii="Times New Roman" w:hAnsi="Times New Roman" w:cs="Times New Roman"/>
          <w:sz w:val="24"/>
          <w:szCs w:val="24"/>
        </w:rPr>
        <w:t xml:space="preserve"> исполнения во взрывопожароопасных зонах ОПО. </w:t>
      </w:r>
    </w:p>
    <w:p w:rsidR="00422442" w:rsidRPr="00EC6CFE" w:rsidP="004B45E6" w14:paraId="38D04264" w14:textId="48EDD0AA">
      <w:pPr>
        <w:pStyle w:val="21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Персонал п</w:t>
      </w:r>
      <w:r w:rsidRPr="00EC6CFE">
        <w:rPr>
          <w:rFonts w:ascii="Times New Roman" w:hAnsi="Times New Roman" w:cs="Times New Roman"/>
          <w:sz w:val="24"/>
          <w:szCs w:val="24"/>
        </w:rPr>
        <w:t xml:space="preserve">редприятия и </w:t>
      </w:r>
      <w:r w:rsidRPr="00EC6CFE" w:rsidR="005300DC">
        <w:rPr>
          <w:rFonts w:ascii="Times New Roman" w:hAnsi="Times New Roman" w:cs="Times New Roman"/>
          <w:sz w:val="24"/>
          <w:szCs w:val="24"/>
        </w:rPr>
        <w:t>Контрагента</w:t>
      </w:r>
      <w:r w:rsidRPr="00EC6CFE">
        <w:rPr>
          <w:rFonts w:ascii="Times New Roman" w:hAnsi="Times New Roman" w:cs="Times New Roman"/>
          <w:sz w:val="24"/>
          <w:szCs w:val="24"/>
        </w:rPr>
        <w:t>, которые по ходу своей деятельности связаны с производством работ или посещ</w:t>
      </w:r>
      <w:r w:rsidR="00EC6CFE">
        <w:rPr>
          <w:rFonts w:ascii="Times New Roman" w:hAnsi="Times New Roman" w:cs="Times New Roman"/>
          <w:sz w:val="24"/>
          <w:szCs w:val="24"/>
        </w:rPr>
        <w:t>ением</w:t>
      </w:r>
      <w:r w:rsidRPr="00EC6CFE">
        <w:rPr>
          <w:rFonts w:ascii="Times New Roman" w:hAnsi="Times New Roman" w:cs="Times New Roman"/>
          <w:sz w:val="24"/>
          <w:szCs w:val="24"/>
        </w:rPr>
        <w:t xml:space="preserve"> взрыв</w:t>
      </w:r>
      <w:r w:rsidRPr="00EC6CFE" w:rsidR="00A5291E">
        <w:rPr>
          <w:rFonts w:ascii="Times New Roman" w:hAnsi="Times New Roman" w:cs="Times New Roman"/>
          <w:sz w:val="24"/>
          <w:szCs w:val="24"/>
        </w:rPr>
        <w:t>о</w:t>
      </w:r>
      <w:r w:rsidR="00EC6CFE">
        <w:rPr>
          <w:rFonts w:ascii="Times New Roman" w:hAnsi="Times New Roman" w:cs="Times New Roman"/>
          <w:sz w:val="24"/>
          <w:szCs w:val="24"/>
        </w:rPr>
        <w:t>пожаро</w:t>
      </w:r>
      <w:r w:rsidRPr="00EC6CFE" w:rsidR="00A5291E">
        <w:rPr>
          <w:rFonts w:ascii="Times New Roman" w:hAnsi="Times New Roman" w:cs="Times New Roman"/>
          <w:sz w:val="24"/>
          <w:szCs w:val="24"/>
        </w:rPr>
        <w:t>опасны</w:t>
      </w:r>
      <w:r w:rsidR="00EC6CFE">
        <w:rPr>
          <w:rFonts w:ascii="Times New Roman" w:hAnsi="Times New Roman" w:cs="Times New Roman"/>
          <w:sz w:val="24"/>
          <w:szCs w:val="24"/>
        </w:rPr>
        <w:t>х зон</w:t>
      </w:r>
      <w:r w:rsidRPr="00EC6CFE" w:rsidR="00A5291E">
        <w:rPr>
          <w:rFonts w:ascii="Times New Roman" w:hAnsi="Times New Roman" w:cs="Times New Roman"/>
          <w:sz w:val="24"/>
          <w:szCs w:val="24"/>
        </w:rPr>
        <w:t xml:space="preserve"> ОПО</w:t>
      </w:r>
      <w:r w:rsidR="009757C7">
        <w:rPr>
          <w:rFonts w:ascii="Times New Roman" w:hAnsi="Times New Roman" w:cs="Times New Roman"/>
          <w:sz w:val="24"/>
          <w:szCs w:val="24"/>
        </w:rPr>
        <w:t>,</w:t>
      </w:r>
      <w:r w:rsidRPr="00EC6CFE" w:rsidR="00A5291E">
        <w:rPr>
          <w:rFonts w:ascii="Times New Roman" w:hAnsi="Times New Roman" w:cs="Times New Roman"/>
          <w:sz w:val="24"/>
          <w:szCs w:val="24"/>
        </w:rPr>
        <w:t xml:space="preserve"> </w:t>
      </w:r>
      <w:r w:rsidRPr="00EC6CFE" w:rsidR="00B21BFA">
        <w:rPr>
          <w:rFonts w:ascii="Times New Roman" w:hAnsi="Times New Roman" w:cs="Times New Roman"/>
          <w:sz w:val="24"/>
          <w:szCs w:val="24"/>
        </w:rPr>
        <w:t xml:space="preserve">должны быть </w:t>
      </w:r>
      <w:r w:rsidRPr="00EC6CFE" w:rsidR="00B21BFA">
        <w:rPr>
          <w:rFonts w:ascii="Times New Roman" w:hAnsi="Times New Roman" w:cs="Times New Roman"/>
          <w:color w:val="000000" w:themeColor="text1"/>
          <w:sz w:val="24"/>
          <w:szCs w:val="24"/>
        </w:rPr>
        <w:t>ознак</w:t>
      </w:r>
      <w:r w:rsidRPr="00EC6CFE" w:rsidR="00532C82">
        <w:rPr>
          <w:rFonts w:ascii="Times New Roman" w:hAnsi="Times New Roman" w:cs="Times New Roman"/>
          <w:sz w:val="24"/>
          <w:szCs w:val="24"/>
        </w:rPr>
        <w:t>о</w:t>
      </w:r>
      <w:r w:rsidRPr="00EC6CFE" w:rsidR="00B21BF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млены с </w:t>
      </w:r>
      <w:r w:rsidRPr="00EC6CFE" w:rsidR="00B21BFA">
        <w:rPr>
          <w:rFonts w:ascii="Times New Roman" w:hAnsi="Times New Roman" w:cs="Times New Roman"/>
          <w:sz w:val="24"/>
          <w:szCs w:val="24"/>
        </w:rPr>
        <w:t xml:space="preserve">требованиями данной инструкции </w:t>
      </w:r>
      <w:r w:rsidRPr="00EC6CFE">
        <w:rPr>
          <w:rFonts w:ascii="Times New Roman" w:hAnsi="Times New Roman" w:cs="Times New Roman"/>
          <w:sz w:val="24"/>
          <w:szCs w:val="24"/>
        </w:rPr>
        <w:t>в рамках в</w:t>
      </w:r>
      <w:r w:rsidR="009757C7">
        <w:rPr>
          <w:rFonts w:ascii="Times New Roman" w:hAnsi="Times New Roman" w:cs="Times New Roman"/>
          <w:sz w:val="24"/>
          <w:szCs w:val="24"/>
        </w:rPr>
        <w:t xml:space="preserve">водных и первичных инструктажей с обязательным доведением информации о местах расположений </w:t>
      </w:r>
      <w:r w:rsidRPr="00EC6CFE" w:rsidR="009757C7">
        <w:rPr>
          <w:rFonts w:ascii="Times New Roman" w:hAnsi="Times New Roman" w:cs="Times New Roman"/>
          <w:sz w:val="24"/>
          <w:szCs w:val="24"/>
        </w:rPr>
        <w:t>автоматически</w:t>
      </w:r>
      <w:r w:rsidR="009757C7">
        <w:rPr>
          <w:rFonts w:ascii="Times New Roman" w:hAnsi="Times New Roman" w:cs="Times New Roman"/>
          <w:sz w:val="24"/>
          <w:szCs w:val="24"/>
        </w:rPr>
        <w:t>х камер</w:t>
      </w:r>
      <w:r w:rsidRPr="00EC6CFE" w:rsidR="009757C7">
        <w:rPr>
          <w:rFonts w:ascii="Times New Roman" w:hAnsi="Times New Roman" w:cs="Times New Roman"/>
          <w:sz w:val="24"/>
          <w:szCs w:val="24"/>
        </w:rPr>
        <w:t xml:space="preserve"> хранения</w:t>
      </w:r>
      <w:r w:rsidR="009757C7">
        <w:rPr>
          <w:rFonts w:ascii="Times New Roman" w:hAnsi="Times New Roman" w:cs="Times New Roman"/>
          <w:sz w:val="24"/>
          <w:szCs w:val="24"/>
        </w:rPr>
        <w:t xml:space="preserve">, где можно оставить личные телефоны и другие устройства в </w:t>
      </w:r>
      <w:r w:rsidR="009757C7">
        <w:rPr>
          <w:rFonts w:ascii="Times New Roman" w:hAnsi="Times New Roman" w:cs="Times New Roman"/>
          <w:sz w:val="24"/>
          <w:szCs w:val="24"/>
        </w:rPr>
        <w:t>невзрывозащищенном</w:t>
      </w:r>
      <w:r w:rsidR="009757C7">
        <w:rPr>
          <w:rFonts w:ascii="Times New Roman" w:hAnsi="Times New Roman" w:cs="Times New Roman"/>
          <w:sz w:val="24"/>
          <w:szCs w:val="24"/>
        </w:rPr>
        <w:t xml:space="preserve"> исполнении на время посещения взрывопожароопасных зон </w:t>
      </w:r>
      <w:r w:rsidR="005628B9">
        <w:rPr>
          <w:rFonts w:ascii="Times New Roman" w:hAnsi="Times New Roman" w:cs="Times New Roman"/>
          <w:sz w:val="24"/>
          <w:szCs w:val="24"/>
        </w:rPr>
        <w:t>ОПО</w:t>
      </w:r>
      <w:r w:rsidR="009757C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33334" w:rsidRPr="00EC6CFE" w:rsidP="004B45E6" w14:paraId="718A6086" w14:textId="6B78A4AE">
      <w:pPr>
        <w:pStyle w:val="21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Для обеспечения средствами связи производственные подразделения</w:t>
      </w:r>
      <w:r w:rsidRPr="00EC6CFE" w:rsidR="005300DC">
        <w:rPr>
          <w:rFonts w:ascii="Times New Roman" w:hAnsi="Times New Roman" w:cs="Times New Roman"/>
          <w:sz w:val="24"/>
          <w:szCs w:val="24"/>
        </w:rPr>
        <w:t xml:space="preserve"> и службы, </w:t>
      </w:r>
      <w:r w:rsidRPr="00EC6CFE" w:rsidR="00193B02">
        <w:rPr>
          <w:rFonts w:ascii="Times New Roman" w:hAnsi="Times New Roman" w:cs="Times New Roman"/>
          <w:sz w:val="24"/>
          <w:szCs w:val="24"/>
        </w:rPr>
        <w:t>ответственные</w:t>
      </w:r>
      <w:r w:rsidRPr="00EC6CFE" w:rsidR="005300DC">
        <w:rPr>
          <w:rFonts w:ascii="Times New Roman" w:hAnsi="Times New Roman" w:cs="Times New Roman"/>
          <w:sz w:val="24"/>
          <w:szCs w:val="24"/>
        </w:rPr>
        <w:t xml:space="preserve"> за привлечение Контрагентов для выполнения работ/оказания услуг по договорам,</w:t>
      </w:r>
      <w:r w:rsidRPr="00EC6CFE">
        <w:rPr>
          <w:rFonts w:ascii="Times New Roman" w:hAnsi="Times New Roman" w:cs="Times New Roman"/>
          <w:sz w:val="24"/>
          <w:szCs w:val="24"/>
        </w:rPr>
        <w:t xml:space="preserve"> оснащаются в достаточном количестве взрывозащищёнными мобильными устройствами и радиостанциями.</w:t>
      </w:r>
    </w:p>
    <w:p w:rsidR="00334906" w:rsidRPr="00EC6CFE" w:rsidP="004B45E6" w14:paraId="318AFBBA" w14:textId="07C2895E">
      <w:pPr>
        <w:pStyle w:val="21"/>
        <w:numPr>
          <w:ilvl w:val="1"/>
          <w:numId w:val="14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обеспечения </w:t>
      </w:r>
      <w:r w:rsidRPr="00EC6CFE">
        <w:rPr>
          <w:rFonts w:ascii="Times New Roman" w:hAnsi="Times New Roman" w:cs="Times New Roman"/>
          <w:sz w:val="24"/>
          <w:szCs w:val="24"/>
        </w:rPr>
        <w:t>временног</w:t>
      </w:r>
      <w:r w:rsidRPr="00EC6CFE" w:rsidR="00250CB7">
        <w:rPr>
          <w:rFonts w:ascii="Times New Roman" w:hAnsi="Times New Roman" w:cs="Times New Roman"/>
          <w:sz w:val="24"/>
          <w:szCs w:val="24"/>
        </w:rPr>
        <w:t>о хранения личных средств связи и устройств</w:t>
      </w:r>
      <w:r w:rsidRPr="00EC6CFE" w:rsidR="00E0033D">
        <w:rPr>
          <w:rFonts w:ascii="Times New Roman" w:hAnsi="Times New Roman" w:cs="Times New Roman"/>
          <w:sz w:val="24"/>
          <w:szCs w:val="24"/>
        </w:rPr>
        <w:t xml:space="preserve"> в</w:t>
      </w:r>
      <w:r w:rsidRPr="00EC6CFE" w:rsidR="00250CB7">
        <w:rPr>
          <w:rFonts w:ascii="Times New Roman" w:hAnsi="Times New Roman" w:cs="Times New Roman"/>
          <w:sz w:val="24"/>
          <w:szCs w:val="24"/>
        </w:rPr>
        <w:t xml:space="preserve"> </w:t>
      </w:r>
      <w:r w:rsidRPr="00EC6CFE" w:rsidR="00E0033D">
        <w:rPr>
          <w:rFonts w:ascii="Times New Roman" w:hAnsi="Times New Roman" w:cs="Times New Roman"/>
          <w:sz w:val="24"/>
          <w:szCs w:val="24"/>
        </w:rPr>
        <w:t>не</w:t>
      </w:r>
      <w:r w:rsidRPr="00EC6CFE">
        <w:rPr>
          <w:rFonts w:ascii="Times New Roman" w:hAnsi="Times New Roman" w:cs="Times New Roman"/>
          <w:sz w:val="24"/>
          <w:szCs w:val="24"/>
        </w:rPr>
        <w:t>взрывозащищенном</w:t>
      </w:r>
      <w:r w:rsidRPr="00EC6CFE">
        <w:rPr>
          <w:rFonts w:ascii="Times New Roman" w:hAnsi="Times New Roman" w:cs="Times New Roman"/>
          <w:sz w:val="24"/>
          <w:szCs w:val="24"/>
        </w:rPr>
        <w:t xml:space="preserve"> исполнении</w:t>
      </w:r>
      <w:r w:rsidRPr="00EC6CFE" w:rsidR="00250CB7">
        <w:rPr>
          <w:rFonts w:ascii="Times New Roman" w:hAnsi="Times New Roman" w:cs="Times New Roman"/>
          <w:sz w:val="24"/>
          <w:szCs w:val="24"/>
        </w:rPr>
        <w:t xml:space="preserve"> (мобильные телефоны, планшеты, </w:t>
      </w:r>
      <w:r w:rsidRPr="00EC6CFE" w:rsidR="00250CB7">
        <w:rPr>
          <w:rFonts w:ascii="Times New Roman" w:hAnsi="Times New Roman" w:cs="Times New Roman"/>
          <w:sz w:val="24"/>
          <w:szCs w:val="24"/>
        </w:rPr>
        <w:t>PowerBanK</w:t>
      </w:r>
      <w:r w:rsidRPr="00EC6CFE" w:rsidR="00250CB7">
        <w:rPr>
          <w:rFonts w:ascii="Times New Roman" w:hAnsi="Times New Roman" w:cs="Times New Roman"/>
          <w:sz w:val="24"/>
          <w:szCs w:val="24"/>
        </w:rPr>
        <w:t>, фотоаппараты, ноутбуки, игровые приставки и т.п.)</w:t>
      </w:r>
      <w:r w:rsidRPr="00CB03BF">
        <w:rPr>
          <w:rFonts w:ascii="Times New Roman" w:hAnsi="Times New Roman" w:cs="Times New Roman"/>
          <w:sz w:val="24"/>
          <w:szCs w:val="24"/>
        </w:rPr>
        <w:t xml:space="preserve"> </w:t>
      </w:r>
      <w:r w:rsidR="00914F66">
        <w:rPr>
          <w:rFonts w:ascii="Times New Roman" w:hAnsi="Times New Roman" w:cs="Times New Roman"/>
          <w:sz w:val="24"/>
          <w:szCs w:val="24"/>
        </w:rPr>
        <w:t>в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подразделения</w:t>
      </w:r>
      <w:r w:rsidR="00914F66">
        <w:rPr>
          <w:rFonts w:ascii="Times New Roman" w:hAnsi="Times New Roman" w:cs="Times New Roman"/>
          <w:sz w:val="24"/>
          <w:szCs w:val="24"/>
        </w:rPr>
        <w:t>х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предприятий</w:t>
      </w:r>
      <w:r w:rsidR="00914F66">
        <w:rPr>
          <w:rFonts w:ascii="Times New Roman" w:hAnsi="Times New Roman" w:cs="Times New Roman"/>
          <w:sz w:val="24"/>
          <w:szCs w:val="24"/>
        </w:rPr>
        <w:t>:</w:t>
      </w:r>
    </w:p>
    <w:p w:rsidR="00334906" w:rsidRPr="00EC6CFE" w:rsidP="004B45E6" w14:paraId="1C528301" w14:textId="4AB47866">
      <w:pPr>
        <w:pStyle w:val="21"/>
        <w:numPr>
          <w:ilvl w:val="0"/>
          <w:numId w:val="11"/>
        </w:numPr>
        <w:ind w:left="709" w:hanging="34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организуются специально оборудованные места (автоматические камеры хранения</w:t>
      </w:r>
      <w:r w:rsidRPr="00EC6CFE" w:rsidR="003D0C3E">
        <w:rPr>
          <w:rFonts w:ascii="Times New Roman" w:hAnsi="Times New Roman" w:cs="Times New Roman"/>
          <w:sz w:val="24"/>
          <w:szCs w:val="24"/>
        </w:rPr>
        <w:t>), оснащенные электронными замками, работающими от личных электронных пропусков работников или разовых электронных пропусков посетителей</w:t>
      </w:r>
      <w:r w:rsidRPr="00EC6CFE">
        <w:rPr>
          <w:rFonts w:ascii="Times New Roman" w:hAnsi="Times New Roman" w:cs="Times New Roman"/>
          <w:sz w:val="24"/>
          <w:szCs w:val="24"/>
        </w:rPr>
        <w:t>;</w:t>
      </w:r>
    </w:p>
    <w:p w:rsidR="00334906" w:rsidRPr="00EC6CFE" w:rsidP="004B45E6" w14:paraId="20CFBDFB" w14:textId="4ADCA172">
      <w:pPr>
        <w:pStyle w:val="21"/>
        <w:numPr>
          <w:ilvl w:val="0"/>
          <w:numId w:val="1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определяются </w:t>
      </w:r>
      <w:r w:rsidRPr="00EC6CFE" w:rsidR="00AA0CA2">
        <w:rPr>
          <w:rFonts w:ascii="Times New Roman" w:hAnsi="Times New Roman" w:cs="Times New Roman"/>
          <w:sz w:val="24"/>
          <w:szCs w:val="24"/>
        </w:rPr>
        <w:t xml:space="preserve">организационно-распорядительным документом </w:t>
      </w:r>
      <w:r w:rsidRPr="00EC6CFE">
        <w:rPr>
          <w:rFonts w:ascii="Times New Roman" w:hAnsi="Times New Roman" w:cs="Times New Roman"/>
          <w:sz w:val="24"/>
          <w:szCs w:val="24"/>
        </w:rPr>
        <w:t xml:space="preserve">материально </w:t>
      </w:r>
      <w:r w:rsidRPr="00EC6CFE" w:rsidR="00193B02">
        <w:rPr>
          <w:rFonts w:ascii="Times New Roman" w:hAnsi="Times New Roman" w:cs="Times New Roman"/>
          <w:sz w:val="24"/>
          <w:szCs w:val="24"/>
        </w:rPr>
        <w:t>ответственные</w:t>
      </w:r>
      <w:r w:rsidRPr="00EC6CFE">
        <w:rPr>
          <w:rFonts w:ascii="Times New Roman" w:hAnsi="Times New Roman" w:cs="Times New Roman"/>
          <w:sz w:val="24"/>
          <w:szCs w:val="24"/>
        </w:rPr>
        <w:t xml:space="preserve"> лица за хранение и использование взрывозащищенных мобильных устройств</w:t>
      </w:r>
      <w:r w:rsidRPr="00EC6CFE" w:rsidR="00AA0CA2">
        <w:rPr>
          <w:rFonts w:ascii="Times New Roman" w:hAnsi="Times New Roman" w:cs="Times New Roman"/>
          <w:sz w:val="24"/>
          <w:szCs w:val="24"/>
        </w:rPr>
        <w:t xml:space="preserve"> (далее – МОЛ)</w:t>
      </w:r>
      <w:r w:rsidRPr="00EC6CFE">
        <w:rPr>
          <w:rFonts w:ascii="Times New Roman" w:hAnsi="Times New Roman" w:cs="Times New Roman"/>
          <w:sz w:val="24"/>
          <w:szCs w:val="24"/>
        </w:rPr>
        <w:t>, закрепленных за подразделением и хранение мастер-ключа к автоматической камере хранения.</w:t>
      </w:r>
    </w:p>
    <w:p w:rsidR="001F05DA" w:rsidRPr="00EC6CFE" w:rsidP="004B45E6" w14:paraId="448583D5" w14:textId="76617D61">
      <w:pPr>
        <w:pStyle w:val="Heading1"/>
        <w:numPr>
          <w:ilvl w:val="0"/>
          <w:numId w:val="14"/>
        </w:numPr>
        <w:jc w:val="both"/>
        <w:rPr>
          <w:rStyle w:val="11"/>
          <w:rFonts w:ascii="Times New Roman" w:hAnsi="Times New Roman" w:cs="Times New Roman"/>
          <w:b/>
          <w:bCs/>
          <w:sz w:val="24"/>
        </w:rPr>
      </w:pPr>
      <w:bookmarkStart w:id="9" w:name="_Toc89721027"/>
      <w:r w:rsidRPr="00EC6CFE">
        <w:rPr>
          <w:rStyle w:val="11"/>
          <w:rFonts w:ascii="Times New Roman" w:hAnsi="Times New Roman" w:cs="Times New Roman"/>
          <w:b/>
          <w:bCs/>
          <w:sz w:val="24"/>
        </w:rPr>
        <w:t>Требования д</w:t>
      </w:r>
      <w:r w:rsidRPr="00EC6CFE">
        <w:rPr>
          <w:rStyle w:val="11"/>
          <w:rFonts w:ascii="Times New Roman" w:hAnsi="Times New Roman" w:cs="Times New Roman"/>
          <w:b/>
          <w:bCs/>
          <w:sz w:val="24"/>
        </w:rPr>
        <w:t>о начала работ</w:t>
      </w:r>
      <w:bookmarkEnd w:id="9"/>
    </w:p>
    <w:p w:rsidR="00D5299B" w:rsidRPr="00EC6CFE" w:rsidP="004B45E6" w14:paraId="78153FF3" w14:textId="2ED95E1A">
      <w:pPr>
        <w:pStyle w:val="21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При принятии смены работники производственных подразделений, выполняющие работы во взрывопожароопасных зонах ОПО, </w:t>
      </w:r>
      <w:r w:rsidRPr="00EC6CFE" w:rsidR="00EA5EF5">
        <w:rPr>
          <w:rFonts w:ascii="Times New Roman" w:hAnsi="Times New Roman" w:cs="Times New Roman"/>
          <w:sz w:val="24"/>
          <w:szCs w:val="24"/>
        </w:rPr>
        <w:t xml:space="preserve">операторы пульта управления, </w:t>
      </w:r>
      <w:r w:rsidR="00441363">
        <w:rPr>
          <w:rFonts w:ascii="Times New Roman" w:hAnsi="Times New Roman" w:cs="Times New Roman"/>
          <w:sz w:val="24"/>
          <w:szCs w:val="24"/>
        </w:rPr>
        <w:t>а также работники п</w:t>
      </w:r>
      <w:r w:rsidRPr="00EC6CFE">
        <w:rPr>
          <w:rFonts w:ascii="Times New Roman" w:hAnsi="Times New Roman" w:cs="Times New Roman"/>
          <w:sz w:val="24"/>
          <w:szCs w:val="24"/>
        </w:rPr>
        <w:t>редприятия</w:t>
      </w:r>
      <w:r w:rsidRPr="00EC6CFE" w:rsidR="00250CB7">
        <w:rPr>
          <w:rFonts w:ascii="Times New Roman" w:hAnsi="Times New Roman" w:cs="Times New Roman"/>
          <w:sz w:val="24"/>
          <w:szCs w:val="24"/>
        </w:rPr>
        <w:t xml:space="preserve">, Контрагента и посетители при необходимости выхода во взрывопожароопасные зоны, </w:t>
      </w:r>
      <w:r w:rsidRPr="00EC6CFE">
        <w:rPr>
          <w:rFonts w:ascii="Times New Roman" w:hAnsi="Times New Roman" w:cs="Times New Roman"/>
          <w:sz w:val="24"/>
          <w:szCs w:val="24"/>
        </w:rPr>
        <w:t>сд</w:t>
      </w:r>
      <w:r w:rsidRPr="00EC6CFE" w:rsidR="00210DDA">
        <w:rPr>
          <w:rFonts w:ascii="Times New Roman" w:hAnsi="Times New Roman" w:cs="Times New Roman"/>
          <w:sz w:val="24"/>
          <w:szCs w:val="24"/>
        </w:rPr>
        <w:t xml:space="preserve">ают личные средства связи в </w:t>
      </w:r>
      <w:r w:rsidRPr="00EC6CFE" w:rsidR="00210DDA">
        <w:rPr>
          <w:rFonts w:ascii="Times New Roman" w:hAnsi="Times New Roman" w:cs="Times New Roman"/>
          <w:sz w:val="24"/>
          <w:szCs w:val="24"/>
        </w:rPr>
        <w:t>не</w:t>
      </w:r>
      <w:r w:rsidRPr="00EC6CFE">
        <w:rPr>
          <w:rFonts w:ascii="Times New Roman" w:hAnsi="Times New Roman" w:cs="Times New Roman"/>
          <w:sz w:val="24"/>
          <w:szCs w:val="24"/>
        </w:rPr>
        <w:t>взрывозащищенном</w:t>
      </w:r>
      <w:r w:rsidRPr="00EC6CFE">
        <w:rPr>
          <w:rFonts w:ascii="Times New Roman" w:hAnsi="Times New Roman" w:cs="Times New Roman"/>
          <w:sz w:val="24"/>
          <w:szCs w:val="24"/>
        </w:rPr>
        <w:t xml:space="preserve"> исполнении на временное хранение в автоматические камеры хранения или оставляют их в административно – бытовых помещениях (кабинетах, личных шкафчиках).</w:t>
      </w:r>
    </w:p>
    <w:p w:rsidR="003D0C3E" w:rsidRPr="00EC6CFE" w:rsidP="004B45E6" w14:paraId="2674D8BB" w14:textId="2B60EAB8">
      <w:pPr>
        <w:pStyle w:val="21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Сдача и </w:t>
      </w:r>
      <w:r w:rsidRPr="00EC6CFE" w:rsidR="00280477">
        <w:rPr>
          <w:rFonts w:ascii="Times New Roman" w:hAnsi="Times New Roman" w:cs="Times New Roman"/>
          <w:sz w:val="24"/>
          <w:szCs w:val="24"/>
        </w:rPr>
        <w:t>получение</w:t>
      </w:r>
      <w:r w:rsidRPr="00EC6CFE">
        <w:rPr>
          <w:rFonts w:ascii="Times New Roman" w:hAnsi="Times New Roman" w:cs="Times New Roman"/>
          <w:sz w:val="24"/>
          <w:szCs w:val="24"/>
        </w:rPr>
        <w:t xml:space="preserve"> личных мобильных средств связи и устройств </w:t>
      </w:r>
      <w:r w:rsidRPr="00EC6CFE" w:rsidR="00280477">
        <w:rPr>
          <w:rFonts w:ascii="Times New Roman" w:hAnsi="Times New Roman" w:cs="Times New Roman"/>
          <w:sz w:val="24"/>
          <w:szCs w:val="24"/>
        </w:rPr>
        <w:t xml:space="preserve">осуществляется в </w:t>
      </w:r>
      <w:r w:rsidRPr="00EC6CFE" w:rsidR="00193B02">
        <w:rPr>
          <w:rFonts w:ascii="Times New Roman" w:hAnsi="Times New Roman" w:cs="Times New Roman"/>
          <w:sz w:val="24"/>
          <w:szCs w:val="24"/>
        </w:rPr>
        <w:t>соответствии</w:t>
      </w:r>
      <w:r w:rsidRPr="00EC6CFE" w:rsidR="00280477">
        <w:rPr>
          <w:rFonts w:ascii="Times New Roman" w:hAnsi="Times New Roman" w:cs="Times New Roman"/>
          <w:sz w:val="24"/>
          <w:szCs w:val="24"/>
        </w:rPr>
        <w:t xml:space="preserve"> с Памяткой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по использованию автоматических камер хранения </w:t>
      </w:r>
      <w:r w:rsidRPr="00EC6CFE" w:rsidR="00280477">
        <w:rPr>
          <w:rFonts w:ascii="Times New Roman" w:hAnsi="Times New Roman" w:cs="Times New Roman"/>
          <w:sz w:val="24"/>
          <w:szCs w:val="24"/>
        </w:rPr>
        <w:t>(Приложение №4).</w:t>
      </w:r>
    </w:p>
    <w:p w:rsidR="00AA0CA2" w:rsidRPr="00EC6CFE" w:rsidP="004B45E6" w14:paraId="5881D6D6" w14:textId="5AF6FD72">
      <w:pPr>
        <w:pStyle w:val="21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Для обеспечения оперативно</w:t>
      </w:r>
      <w:r w:rsidR="00441363">
        <w:rPr>
          <w:rFonts w:ascii="Times New Roman" w:hAnsi="Times New Roman" w:cs="Times New Roman"/>
          <w:sz w:val="24"/>
          <w:szCs w:val="24"/>
        </w:rPr>
        <w:t xml:space="preserve">й </w:t>
      </w:r>
      <w:r w:rsidR="00441363">
        <w:rPr>
          <w:rFonts w:ascii="Times New Roman" w:hAnsi="Times New Roman" w:cs="Times New Roman"/>
          <w:sz w:val="24"/>
          <w:szCs w:val="24"/>
        </w:rPr>
        <w:t>связи  МОЛ</w:t>
      </w:r>
      <w:r w:rsidR="00441363">
        <w:rPr>
          <w:rFonts w:ascii="Times New Roman" w:hAnsi="Times New Roman" w:cs="Times New Roman"/>
          <w:sz w:val="24"/>
          <w:szCs w:val="24"/>
        </w:rPr>
        <w:t xml:space="preserve"> выдают работникам п</w:t>
      </w:r>
      <w:r w:rsidRPr="00EC6CFE">
        <w:rPr>
          <w:rFonts w:ascii="Times New Roman" w:hAnsi="Times New Roman" w:cs="Times New Roman"/>
          <w:sz w:val="24"/>
          <w:szCs w:val="24"/>
        </w:rPr>
        <w:t>редприятия мобильные средства связи, а также радиостанции во взрывозащищённом исполнении.</w:t>
      </w:r>
    </w:p>
    <w:p w:rsidR="005300DC" w:rsidRPr="00EC6CFE" w:rsidP="004B45E6" w14:paraId="0ACF4FF1" w14:textId="31D92E68">
      <w:pPr>
        <w:pStyle w:val="21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 xml:space="preserve">Ответственное лицо по договору с Контрагентом (далее – куратор договора) обеспечивает </w:t>
      </w:r>
      <w:r w:rsidRPr="00EC6CFE" w:rsidR="004772EE">
        <w:rPr>
          <w:rFonts w:ascii="Times New Roman" w:hAnsi="Times New Roman" w:cs="Times New Roman"/>
          <w:sz w:val="24"/>
          <w:szCs w:val="24"/>
        </w:rPr>
        <w:t>наличие</w:t>
      </w:r>
      <w:r w:rsidRPr="00EC6CFE" w:rsidR="00DB3A41">
        <w:rPr>
          <w:rFonts w:ascii="Times New Roman" w:hAnsi="Times New Roman" w:cs="Times New Roman"/>
          <w:sz w:val="24"/>
          <w:szCs w:val="24"/>
        </w:rPr>
        <w:t xml:space="preserve"> мобильных средств связи, а также радиостанции во взрывозащищённом исполнении </w:t>
      </w:r>
      <w:r w:rsidRPr="00EC6CFE" w:rsidR="004772EE">
        <w:rPr>
          <w:rFonts w:ascii="Times New Roman" w:hAnsi="Times New Roman" w:cs="Times New Roman"/>
          <w:sz w:val="24"/>
          <w:szCs w:val="24"/>
        </w:rPr>
        <w:t>у работников</w:t>
      </w:r>
      <w:r w:rsidRPr="00EC6CFE" w:rsidR="00DB3A41">
        <w:rPr>
          <w:rFonts w:ascii="Times New Roman" w:hAnsi="Times New Roman" w:cs="Times New Roman"/>
          <w:sz w:val="24"/>
          <w:szCs w:val="24"/>
        </w:rPr>
        <w:t xml:space="preserve"> Контрагента при необходимости о</w:t>
      </w:r>
      <w:r w:rsidRPr="00EC6CFE" w:rsidR="00EA5EF5">
        <w:rPr>
          <w:rFonts w:ascii="Times New Roman" w:hAnsi="Times New Roman" w:cs="Times New Roman"/>
          <w:sz w:val="24"/>
          <w:szCs w:val="24"/>
        </w:rPr>
        <w:t>перативного взаимодействия во взрывопожароопасных зонах ОПО</w:t>
      </w:r>
      <w:r w:rsidRPr="00EC6CFE" w:rsidR="00DB3A41">
        <w:rPr>
          <w:rFonts w:ascii="Times New Roman" w:hAnsi="Times New Roman" w:cs="Times New Roman"/>
          <w:sz w:val="24"/>
          <w:szCs w:val="24"/>
        </w:rPr>
        <w:t>.</w:t>
      </w:r>
    </w:p>
    <w:p w:rsidR="00511541" w:rsidP="004B45E6" w14:paraId="0BD66FD1" w14:textId="77777777">
      <w:pPr>
        <w:pStyle w:val="21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Взрывозащищенные телефоны выдаются с минимальным набором установленного программ</w:t>
      </w:r>
      <w:r w:rsidR="00EF1B4E">
        <w:rPr>
          <w:rFonts w:ascii="Times New Roman" w:hAnsi="Times New Roman" w:cs="Times New Roman"/>
          <w:sz w:val="24"/>
          <w:szCs w:val="24"/>
        </w:rPr>
        <w:t>ного обеспечения (по умолчанию)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F1B4E" w:rsidP="004B45E6" w14:paraId="3233BF19" w14:textId="4C8098DE">
      <w:pPr>
        <w:pStyle w:val="21"/>
        <w:numPr>
          <w:ilvl w:val="1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случае </w:t>
      </w:r>
      <w:r w:rsidRPr="00EF1B4E">
        <w:rPr>
          <w:rFonts w:ascii="Times New Roman" w:hAnsi="Times New Roman" w:cs="Times New Roman"/>
          <w:sz w:val="24"/>
          <w:szCs w:val="24"/>
        </w:rPr>
        <w:t>поломки</w:t>
      </w:r>
      <w:r>
        <w:rPr>
          <w:rFonts w:ascii="Times New Roman" w:hAnsi="Times New Roman" w:cs="Times New Roman"/>
          <w:sz w:val="24"/>
          <w:szCs w:val="24"/>
        </w:rPr>
        <w:t xml:space="preserve"> мобильных устройств, </w:t>
      </w:r>
      <w:r w:rsidRPr="00EF1B4E">
        <w:rPr>
          <w:rFonts w:ascii="Times New Roman" w:hAnsi="Times New Roman" w:cs="Times New Roman"/>
          <w:sz w:val="24"/>
          <w:szCs w:val="24"/>
        </w:rPr>
        <w:t>отказа работы программного обеспечения/приложений</w:t>
      </w:r>
      <w:r w:rsidRPr="00EC6C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или для </w:t>
      </w:r>
      <w:r w:rsidRPr="00EC6CFE">
        <w:rPr>
          <w:rFonts w:ascii="Times New Roman" w:hAnsi="Times New Roman" w:cs="Times New Roman"/>
          <w:sz w:val="24"/>
          <w:szCs w:val="24"/>
        </w:rPr>
        <w:t>установки дополнител</w:t>
      </w:r>
      <w:r>
        <w:rPr>
          <w:rFonts w:ascii="Times New Roman" w:hAnsi="Times New Roman" w:cs="Times New Roman"/>
          <w:sz w:val="24"/>
          <w:szCs w:val="24"/>
        </w:rPr>
        <w:t>ьного программного обеспечения/</w:t>
      </w:r>
      <w:r w:rsidRPr="00EC6CFE">
        <w:rPr>
          <w:rFonts w:ascii="Times New Roman" w:hAnsi="Times New Roman" w:cs="Times New Roman"/>
          <w:sz w:val="24"/>
          <w:szCs w:val="24"/>
        </w:rPr>
        <w:t>приложений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C6CFE">
        <w:rPr>
          <w:rFonts w:ascii="Times New Roman" w:hAnsi="Times New Roman" w:cs="Times New Roman"/>
          <w:sz w:val="24"/>
          <w:szCs w:val="24"/>
        </w:rPr>
        <w:t xml:space="preserve">необходимо обратиться в техническую поддержку через портал </w:t>
      </w:r>
      <w:r>
        <w:fldChar w:fldCharType="begin"/>
      </w:r>
      <w:r>
        <w:instrText xml:space="preserve"> HYPERLINK "https://vkus.sibur.local/portal/" </w:instrText>
      </w:r>
      <w:r>
        <w:fldChar w:fldCharType="separate"/>
      </w:r>
      <w:r w:rsidRPr="00EC6CFE">
        <w:rPr>
          <w:rStyle w:val="Hyperlink"/>
          <w:rFonts w:cs="Times New Roman"/>
          <w:sz w:val="24"/>
          <w:szCs w:val="24"/>
        </w:rPr>
        <w:t>ВКУС</w:t>
      </w:r>
      <w: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B60E6" w:rsidRPr="00EC6CFE" w:rsidP="004B45E6" w14:paraId="238343A5" w14:textId="519C4460">
      <w:pPr>
        <w:pStyle w:val="Heading1"/>
        <w:numPr>
          <w:ilvl w:val="0"/>
          <w:numId w:val="14"/>
        </w:numPr>
        <w:jc w:val="both"/>
        <w:rPr>
          <w:rStyle w:val="11"/>
          <w:rFonts w:ascii="Times New Roman" w:hAnsi="Times New Roman" w:cs="Times New Roman"/>
          <w:sz w:val="24"/>
        </w:rPr>
      </w:pPr>
      <w:bookmarkStart w:id="10" w:name="_Toc525205488"/>
      <w:bookmarkStart w:id="11" w:name="_Toc89721028"/>
      <w:bookmarkEnd w:id="6"/>
      <w:r w:rsidRPr="00EC6CFE">
        <w:rPr>
          <w:rStyle w:val="11"/>
          <w:rFonts w:ascii="Times New Roman" w:hAnsi="Times New Roman" w:cs="Times New Roman"/>
          <w:b/>
          <w:bCs/>
          <w:sz w:val="24"/>
        </w:rPr>
        <w:t>Требования во время работы</w:t>
      </w:r>
      <w:bookmarkEnd w:id="10"/>
      <w:bookmarkEnd w:id="11"/>
    </w:p>
    <w:p w:rsidR="00EA5EF5" w:rsidRPr="00EC6CFE" w:rsidP="004B45E6" w14:paraId="72C9B04A" w14:textId="1CCE0301">
      <w:pPr>
        <w:pStyle w:val="ListParagraph"/>
        <w:numPr>
          <w:ilvl w:val="1"/>
          <w:numId w:val="19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2" w:name="_Toc525205515"/>
      <w:r w:rsidRPr="00EC6CFE">
        <w:rPr>
          <w:rFonts w:ascii="Times New Roman" w:hAnsi="Times New Roman" w:cs="Times New Roman"/>
          <w:sz w:val="24"/>
          <w:szCs w:val="24"/>
        </w:rPr>
        <w:t xml:space="preserve">Руководителям и специалистам, сменным работникам, выполняющим работы и отвечающим за ведение технологического режима </w:t>
      </w:r>
      <w:r w:rsidRPr="00EC6CFE" w:rsidR="00193B02">
        <w:rPr>
          <w:rFonts w:ascii="Times New Roman" w:hAnsi="Times New Roman" w:cs="Times New Roman"/>
          <w:sz w:val="24"/>
          <w:szCs w:val="24"/>
        </w:rPr>
        <w:t>во взрывопожароопасных зонах</w:t>
      </w:r>
      <w:r w:rsidRPr="00EC6CFE">
        <w:rPr>
          <w:rFonts w:ascii="Times New Roman" w:hAnsi="Times New Roman" w:cs="Times New Roman"/>
          <w:sz w:val="24"/>
          <w:szCs w:val="24"/>
        </w:rPr>
        <w:t xml:space="preserve"> ОПО запрещается пользоваться личными мобильными телефонами для ведения оперативных переговоров по управлению технологическим процессом.</w:t>
      </w:r>
    </w:p>
    <w:p w:rsidR="00E16552" w:rsidRPr="00EC6CFE" w:rsidP="004B45E6" w14:paraId="353062AD" w14:textId="4C1CCF31">
      <w:pPr>
        <w:pStyle w:val="ListParagraph"/>
        <w:numPr>
          <w:ilvl w:val="1"/>
          <w:numId w:val="19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Операторы пульта управления</w:t>
      </w:r>
      <w:r w:rsidR="00461283">
        <w:rPr>
          <w:rFonts w:ascii="Times New Roman" w:hAnsi="Times New Roman" w:cs="Times New Roman"/>
          <w:sz w:val="24"/>
          <w:szCs w:val="24"/>
        </w:rPr>
        <w:t>,</w:t>
      </w:r>
      <w:r w:rsidRPr="00EC6CFE">
        <w:rPr>
          <w:rFonts w:ascii="Times New Roman" w:hAnsi="Times New Roman" w:cs="Times New Roman"/>
          <w:sz w:val="24"/>
          <w:szCs w:val="24"/>
        </w:rPr>
        <w:t xml:space="preserve"> при необходимости, могут воспользоваться личным мобильным устройством для кратковременного звонка, проверки личных сообщений, при этом должны оставить квалифицированного работника для контроля за технологическим режимом на этот промежуток времени.</w:t>
      </w:r>
    </w:p>
    <w:p w:rsidR="00EA5EF5" w:rsidRPr="00EC6CFE" w:rsidP="004B45E6" w14:paraId="48FCDD66" w14:textId="03FCC60B">
      <w:pPr>
        <w:pStyle w:val="ListParagraph"/>
        <w:numPr>
          <w:ilvl w:val="1"/>
          <w:numId w:val="19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Мобильные устройства связи во взрывозащищенном исполнении могут находиться, как в персональном,</w:t>
      </w:r>
      <w:r w:rsidRPr="00EC6CFE" w:rsidR="005C0AC4">
        <w:rPr>
          <w:rFonts w:ascii="Times New Roman" w:hAnsi="Times New Roman" w:cs="Times New Roman"/>
          <w:sz w:val="24"/>
          <w:szCs w:val="24"/>
        </w:rPr>
        <w:t xml:space="preserve"> так и групповом использовании.</w:t>
      </w:r>
    </w:p>
    <w:p w:rsidR="00E16552" w:rsidRPr="00EC6CFE" w:rsidP="004B45E6" w14:paraId="716FEE8E" w14:textId="5382F4D0">
      <w:pPr>
        <w:pStyle w:val="ListParagraph"/>
        <w:numPr>
          <w:ilvl w:val="1"/>
          <w:numId w:val="19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b/>
          <w:sz w:val="24"/>
          <w:szCs w:val="24"/>
        </w:rPr>
        <w:t xml:space="preserve">Персональное </w:t>
      </w:r>
      <w:r w:rsidR="00461283">
        <w:rPr>
          <w:rFonts w:ascii="Times New Roman" w:hAnsi="Times New Roman" w:cs="Times New Roman"/>
          <w:b/>
          <w:sz w:val="24"/>
          <w:szCs w:val="24"/>
        </w:rPr>
        <w:t xml:space="preserve">(индивидуальное) </w:t>
      </w:r>
      <w:r w:rsidRPr="00EC6CFE">
        <w:rPr>
          <w:rFonts w:ascii="Times New Roman" w:hAnsi="Times New Roman" w:cs="Times New Roman"/>
          <w:b/>
          <w:sz w:val="24"/>
          <w:szCs w:val="24"/>
        </w:rPr>
        <w:t>использование</w:t>
      </w:r>
      <w:r w:rsidR="00461283">
        <w:rPr>
          <w:rFonts w:ascii="Times New Roman" w:hAnsi="Times New Roman" w:cs="Times New Roman"/>
          <w:b/>
          <w:sz w:val="24"/>
          <w:szCs w:val="24"/>
        </w:rPr>
        <w:t xml:space="preserve"> взрывозащищенного мобильного устройства</w:t>
      </w:r>
      <w:r w:rsidRPr="00EC6CFE">
        <w:rPr>
          <w:rFonts w:ascii="Times New Roman" w:hAnsi="Times New Roman" w:cs="Times New Roman"/>
          <w:b/>
          <w:sz w:val="24"/>
          <w:szCs w:val="24"/>
        </w:rPr>
        <w:t>.</w:t>
      </w:r>
      <w:r w:rsidRPr="00EC6CFE">
        <w:rPr>
          <w:rFonts w:ascii="Times New Roman" w:hAnsi="Times New Roman" w:cs="Times New Roman"/>
          <w:sz w:val="24"/>
          <w:szCs w:val="24"/>
        </w:rPr>
        <w:t xml:space="preserve"> Сотрудник, имеющий </w:t>
      </w:r>
      <w:r w:rsidR="002B1266">
        <w:rPr>
          <w:rFonts w:ascii="Times New Roman" w:hAnsi="Times New Roman" w:cs="Times New Roman"/>
          <w:sz w:val="24"/>
          <w:szCs w:val="24"/>
        </w:rPr>
        <w:t>устройство во взрывозащищенном</w:t>
      </w:r>
      <w:r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="002B1266">
        <w:rPr>
          <w:rFonts w:ascii="Times New Roman" w:hAnsi="Times New Roman" w:cs="Times New Roman"/>
          <w:sz w:val="24"/>
          <w:szCs w:val="24"/>
        </w:rPr>
        <w:t>исполнении</w:t>
      </w:r>
      <w:r w:rsidRPr="00EC6CFE">
        <w:rPr>
          <w:rFonts w:ascii="Times New Roman" w:hAnsi="Times New Roman" w:cs="Times New Roman"/>
          <w:sz w:val="24"/>
          <w:szCs w:val="24"/>
        </w:rPr>
        <w:t xml:space="preserve"> в персональном пользовании</w:t>
      </w:r>
      <w:r w:rsidR="002B1266">
        <w:rPr>
          <w:rFonts w:ascii="Times New Roman" w:hAnsi="Times New Roman" w:cs="Times New Roman"/>
          <w:sz w:val="24"/>
          <w:szCs w:val="24"/>
        </w:rPr>
        <w:t>,</w:t>
      </w:r>
      <w:r w:rsidRPr="00EC6CFE">
        <w:rPr>
          <w:rFonts w:ascii="Times New Roman" w:hAnsi="Times New Roman" w:cs="Times New Roman"/>
          <w:sz w:val="24"/>
          <w:szCs w:val="24"/>
        </w:rPr>
        <w:t xml:space="preserve"> может использовать его в любом месте на предприятии. При необходимости сотрудник, подав соответствующую заявку во </w:t>
      </w:r>
      <w:r>
        <w:fldChar w:fldCharType="begin"/>
      </w:r>
      <w:r>
        <w:instrText xml:space="preserve"> HYPERLINK "https://vkus.sibur.local/portal/" </w:instrText>
      </w:r>
      <w:r>
        <w:fldChar w:fldCharType="separate"/>
      </w:r>
      <w:r w:rsidRPr="00EC6CFE">
        <w:rPr>
          <w:rStyle w:val="Hyperlink"/>
          <w:rFonts w:cs="Times New Roman"/>
          <w:sz w:val="24"/>
          <w:szCs w:val="24"/>
        </w:rPr>
        <w:t>ВКУС</w:t>
      </w:r>
      <w:r>
        <w:fldChar w:fldCharType="end"/>
      </w:r>
      <w:r w:rsidRPr="00EC6CFE">
        <w:rPr>
          <w:rFonts w:ascii="Times New Roman" w:hAnsi="Times New Roman" w:cs="Times New Roman"/>
          <w:sz w:val="24"/>
          <w:szCs w:val="24"/>
        </w:rPr>
        <w:t>, может установить на смартфон дополнительные корпоративные программы (</w:t>
      </w:r>
      <w:r w:rsidRPr="00EC6CFE">
        <w:rPr>
          <w:rFonts w:ascii="Times New Roman" w:hAnsi="Times New Roman" w:cs="Times New Roman"/>
          <w:sz w:val="24"/>
          <w:szCs w:val="24"/>
        </w:rPr>
        <w:t>Boxer</w:t>
      </w:r>
      <w:r w:rsidRPr="00EC6CFE">
        <w:rPr>
          <w:rFonts w:ascii="Times New Roman" w:hAnsi="Times New Roman" w:cs="Times New Roman"/>
          <w:sz w:val="24"/>
          <w:szCs w:val="24"/>
        </w:rPr>
        <w:t xml:space="preserve">, </w:t>
      </w:r>
      <w:r w:rsidRPr="00EC6CFE">
        <w:rPr>
          <w:rFonts w:ascii="Times New Roman" w:hAnsi="Times New Roman" w:cs="Times New Roman"/>
          <w:sz w:val="24"/>
          <w:szCs w:val="24"/>
        </w:rPr>
        <w:t>Skype</w:t>
      </w:r>
      <w:r w:rsidRPr="00EC6CFE">
        <w:rPr>
          <w:rFonts w:ascii="Times New Roman" w:hAnsi="Times New Roman" w:cs="Times New Roman"/>
          <w:sz w:val="24"/>
          <w:szCs w:val="24"/>
        </w:rPr>
        <w:t>, Иди и смотри, КЛИК). При нахождении на предприятии может регистрировать дефекты, опасные условия и опасные действия в соответствующих информационных системах, установленных на его устройстве, а также делать фото- и видео- фиксацию выявленных опасностей. Также устройство можно использовать для совершения звонков.</w:t>
      </w:r>
    </w:p>
    <w:p w:rsidR="00E16552" w:rsidRPr="00EC6CFE" w:rsidP="004B45E6" w14:paraId="02A4B706" w14:textId="660D5B8F">
      <w:pPr>
        <w:pStyle w:val="ListParagraph"/>
        <w:numPr>
          <w:ilvl w:val="1"/>
          <w:numId w:val="19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МОЛ за взрывозащищенное мобильное устройство, находящееся в персональном пользовании, является лицо, у которого устройство непосредственное находится в пользовании.</w:t>
      </w:r>
    </w:p>
    <w:p w:rsidR="00E16552" w:rsidRPr="00EC6CFE" w:rsidP="004B45E6" w14:paraId="6E1FC428" w14:textId="79E0A1AB">
      <w:pPr>
        <w:pStyle w:val="ListParagraph"/>
        <w:numPr>
          <w:ilvl w:val="1"/>
          <w:numId w:val="19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b/>
          <w:sz w:val="24"/>
          <w:szCs w:val="24"/>
        </w:rPr>
        <w:t>Групповое использование</w:t>
      </w:r>
      <w:r w:rsidR="00461283">
        <w:rPr>
          <w:rFonts w:ascii="Times New Roman" w:hAnsi="Times New Roman" w:cs="Times New Roman"/>
          <w:b/>
          <w:sz w:val="24"/>
          <w:szCs w:val="24"/>
        </w:rPr>
        <w:t xml:space="preserve"> взрывозащищенного мобильного </w:t>
      </w:r>
      <w:r w:rsidR="00461283">
        <w:rPr>
          <w:rFonts w:ascii="Times New Roman" w:hAnsi="Times New Roman" w:cs="Times New Roman"/>
          <w:b/>
          <w:sz w:val="24"/>
          <w:szCs w:val="24"/>
        </w:rPr>
        <w:t>устройтсва</w:t>
      </w:r>
      <w:r w:rsidR="0082707D">
        <w:rPr>
          <w:rFonts w:ascii="Times New Roman" w:hAnsi="Times New Roman" w:cs="Times New Roman"/>
          <w:b/>
          <w:sz w:val="24"/>
          <w:szCs w:val="24"/>
        </w:rPr>
        <w:t xml:space="preserve"> (одно </w:t>
      </w:r>
      <w:r w:rsidR="0082707D">
        <w:rPr>
          <w:rFonts w:ascii="Times New Roman" w:hAnsi="Times New Roman" w:cs="Times New Roman"/>
          <w:b/>
          <w:sz w:val="24"/>
          <w:szCs w:val="24"/>
        </w:rPr>
        <w:t>мибильное</w:t>
      </w:r>
      <w:r w:rsidR="0082707D">
        <w:rPr>
          <w:rFonts w:ascii="Times New Roman" w:hAnsi="Times New Roman" w:cs="Times New Roman"/>
          <w:b/>
          <w:sz w:val="24"/>
          <w:szCs w:val="24"/>
        </w:rPr>
        <w:t xml:space="preserve"> устройство выдается на группу работников)</w:t>
      </w:r>
      <w:r w:rsidRPr="0044136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41363">
        <w:rPr>
          <w:rFonts w:ascii="Times New Roman" w:hAnsi="Times New Roman" w:cs="Times New Roman"/>
          <w:sz w:val="24"/>
          <w:szCs w:val="24"/>
        </w:rPr>
        <w:t>При необходимости сотрудник, выходящий в зону, запрещенную</w:t>
      </w:r>
      <w:r w:rsidRPr="00441363" w:rsidR="00441363">
        <w:rPr>
          <w:rFonts w:ascii="Times New Roman" w:hAnsi="Times New Roman" w:cs="Times New Roman"/>
          <w:sz w:val="24"/>
          <w:szCs w:val="24"/>
        </w:rPr>
        <w:t xml:space="preserve"> для ношения и использования устройств в </w:t>
      </w:r>
      <w:r w:rsidRPr="00441363" w:rsidR="00441363">
        <w:rPr>
          <w:rFonts w:ascii="Times New Roman" w:hAnsi="Times New Roman" w:cs="Times New Roman"/>
          <w:sz w:val="24"/>
          <w:szCs w:val="24"/>
        </w:rPr>
        <w:t>не</w:t>
      </w:r>
      <w:r w:rsidRPr="00441363">
        <w:rPr>
          <w:rFonts w:ascii="Times New Roman" w:hAnsi="Times New Roman" w:cs="Times New Roman"/>
          <w:sz w:val="24"/>
          <w:szCs w:val="24"/>
        </w:rPr>
        <w:t>взрывозащищённ</w:t>
      </w:r>
      <w:r w:rsidRPr="00441363" w:rsidR="00441363">
        <w:rPr>
          <w:rFonts w:ascii="Times New Roman" w:hAnsi="Times New Roman" w:cs="Times New Roman"/>
          <w:sz w:val="24"/>
          <w:szCs w:val="24"/>
        </w:rPr>
        <w:t>ом</w:t>
      </w:r>
      <w:r w:rsidRPr="00441363" w:rsidR="00441363">
        <w:rPr>
          <w:rFonts w:ascii="Times New Roman" w:hAnsi="Times New Roman" w:cs="Times New Roman"/>
          <w:sz w:val="24"/>
          <w:szCs w:val="24"/>
        </w:rPr>
        <w:t xml:space="preserve"> исполнении</w:t>
      </w:r>
      <w:r w:rsidRPr="00441363">
        <w:rPr>
          <w:rFonts w:ascii="Times New Roman" w:hAnsi="Times New Roman" w:cs="Times New Roman"/>
          <w:sz w:val="24"/>
          <w:szCs w:val="24"/>
        </w:rPr>
        <w:t>, может взять радиостанцию или один из взрывозащищенных смартфонов, закрепленных за его подразделением. При этом он сообщает номер своего устройства коллегам и руководителям, для связи с ним. По решению руководителя подразделения на смартфон можно установить дополнительные корпоративные программы (например, Мобильные обходы, Мобильные ремонты, Иди и смотри</w:t>
      </w:r>
      <w:r w:rsidR="00D50665">
        <w:rPr>
          <w:rFonts w:ascii="Times New Roman" w:hAnsi="Times New Roman" w:cs="Times New Roman"/>
          <w:sz w:val="24"/>
          <w:szCs w:val="24"/>
        </w:rPr>
        <w:t xml:space="preserve"> и т.д.</w:t>
      </w:r>
      <w:r w:rsidRPr="00441363">
        <w:rPr>
          <w:rFonts w:ascii="Times New Roman" w:hAnsi="Times New Roman" w:cs="Times New Roman"/>
          <w:sz w:val="24"/>
          <w:szCs w:val="24"/>
        </w:rPr>
        <w:t>). При входе в ту или иную программу, сотруднику необходимо ввести свой доменный логин и пароль. При нахождении на территории производства сотрудник может регистрировать дефекты, опасные условия и опасные действия в соответствующих информационных системах, установленных на его устройстве,</w:t>
      </w:r>
      <w:r w:rsidRPr="00EC6CFE">
        <w:rPr>
          <w:rFonts w:ascii="Times New Roman" w:hAnsi="Times New Roman" w:cs="Times New Roman"/>
          <w:sz w:val="24"/>
          <w:szCs w:val="24"/>
        </w:rPr>
        <w:t xml:space="preserve"> а также делать фото- и видео- фиксацию выявленных опасностей. Также устройство можно использовать для совершения звонков на номера коллег и руководителей, внесенных в телефонный справочник устройства. При возвращении со</w:t>
      </w:r>
      <w:r w:rsidR="00270EFC">
        <w:rPr>
          <w:rFonts w:ascii="Times New Roman" w:hAnsi="Times New Roman" w:cs="Times New Roman"/>
          <w:sz w:val="24"/>
          <w:szCs w:val="24"/>
        </w:rPr>
        <w:t>трудника в кабинет/операторную мобильное устройство во взрывозащищенном исполнении</w:t>
      </w:r>
      <w:r w:rsidRPr="00EC6CFE">
        <w:rPr>
          <w:rFonts w:ascii="Times New Roman" w:hAnsi="Times New Roman" w:cs="Times New Roman"/>
          <w:sz w:val="24"/>
          <w:szCs w:val="24"/>
        </w:rPr>
        <w:t xml:space="preserve"> необходимо установить на зарядку.</w:t>
      </w:r>
    </w:p>
    <w:p w:rsidR="006A2D01" w:rsidRPr="00EC6CFE" w:rsidP="00D74BA6" w14:paraId="702B53DC" w14:textId="3BEC4389">
      <w:pPr>
        <w:pStyle w:val="Heading1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4"/>
        </w:rPr>
      </w:pPr>
      <w:bookmarkStart w:id="13" w:name="_Toc525205516"/>
      <w:bookmarkStart w:id="14" w:name="_Toc89721029"/>
      <w:bookmarkEnd w:id="12"/>
      <w:r w:rsidRPr="00EC6CFE">
        <w:rPr>
          <w:rFonts w:ascii="Times New Roman" w:hAnsi="Times New Roman" w:cs="Times New Roman"/>
          <w:sz w:val="24"/>
        </w:rPr>
        <w:t>Требования по окончании работы</w:t>
      </w:r>
      <w:bookmarkEnd w:id="13"/>
      <w:bookmarkEnd w:id="14"/>
    </w:p>
    <w:p w:rsidR="00705052" w:rsidRPr="00EC6CFE" w:rsidP="00D74BA6" w14:paraId="537943CB" w14:textId="4E602C40">
      <w:pPr>
        <w:pStyle w:val="ListParagraph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bookmarkStart w:id="15" w:name="_Toc523165629"/>
      <w:bookmarkStart w:id="16" w:name="_Toc525205517"/>
      <w:bookmarkStart w:id="17" w:name="_Toc525206916"/>
      <w:bookmarkStart w:id="18" w:name="_Toc525208226"/>
      <w:bookmarkStart w:id="19" w:name="_Toc523165632"/>
      <w:bookmarkStart w:id="20" w:name="_Toc525205520"/>
      <w:bookmarkStart w:id="21" w:name="_Toc525206919"/>
      <w:bookmarkStart w:id="22" w:name="_Toc525208229"/>
      <w:bookmarkEnd w:id="15"/>
      <w:bookmarkEnd w:id="16"/>
      <w:bookmarkEnd w:id="17"/>
      <w:bookmarkEnd w:id="18"/>
      <w:bookmarkEnd w:id="19"/>
      <w:bookmarkEnd w:id="20"/>
      <w:bookmarkEnd w:id="21"/>
      <w:bookmarkEnd w:id="22"/>
      <w:r w:rsidRPr="00EC6CFE">
        <w:rPr>
          <w:rFonts w:ascii="Times New Roman" w:hAnsi="Times New Roman" w:cs="Times New Roman"/>
          <w:sz w:val="24"/>
          <w:szCs w:val="24"/>
        </w:rPr>
        <w:t>Сдать взрывозащищенные мобильные устройства и радиостанции в надлежащем и исправном состоянии, в случае поломок</w:t>
      </w:r>
      <w:r w:rsidRPr="00EC6CFE" w:rsidR="00710E78">
        <w:rPr>
          <w:rFonts w:ascii="Times New Roman" w:hAnsi="Times New Roman" w:cs="Times New Roman"/>
          <w:sz w:val="24"/>
          <w:szCs w:val="24"/>
        </w:rPr>
        <w:t>, неработоспособности установленных приложений</w:t>
      </w:r>
      <w:r w:rsidRPr="00EC6CFE">
        <w:rPr>
          <w:rFonts w:ascii="Times New Roman" w:hAnsi="Times New Roman" w:cs="Times New Roman"/>
          <w:sz w:val="24"/>
          <w:szCs w:val="24"/>
        </w:rPr>
        <w:t xml:space="preserve"> сообщить МОЛ и начальнику смены.</w:t>
      </w:r>
    </w:p>
    <w:p w:rsidR="00705052" w:rsidRPr="00EC6CFE" w:rsidP="00D74BA6" w14:paraId="6E2AADA1" w14:textId="14FE1B2B">
      <w:pPr>
        <w:pStyle w:val="ListParagraph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Забрать личные устройства из камер хранения.</w:t>
      </w:r>
    </w:p>
    <w:p w:rsidR="00543F1C" w:rsidRPr="00EC6CFE" w:rsidP="00D74BA6" w14:paraId="0584B5E7" w14:textId="25E838C0">
      <w:pPr>
        <w:pStyle w:val="Heading1"/>
        <w:numPr>
          <w:ilvl w:val="0"/>
          <w:numId w:val="23"/>
        </w:numPr>
        <w:ind w:left="0" w:firstLine="709"/>
        <w:jc w:val="both"/>
        <w:rPr>
          <w:rFonts w:ascii="Times New Roman" w:hAnsi="Times New Roman" w:cs="Times New Roman"/>
          <w:sz w:val="24"/>
        </w:rPr>
      </w:pPr>
      <w:bookmarkStart w:id="23" w:name="_Toc89721030"/>
      <w:r w:rsidRPr="00EC6CFE">
        <w:rPr>
          <w:rFonts w:ascii="Times New Roman" w:hAnsi="Times New Roman" w:cs="Times New Roman"/>
          <w:sz w:val="24"/>
        </w:rPr>
        <w:t>Ответственность</w:t>
      </w:r>
      <w:r w:rsidRPr="00EC6CFE" w:rsidR="00710E78">
        <w:rPr>
          <w:rFonts w:ascii="Times New Roman" w:hAnsi="Times New Roman" w:cs="Times New Roman"/>
          <w:sz w:val="24"/>
        </w:rPr>
        <w:t xml:space="preserve"> за соблюдение требований данной инструкции</w:t>
      </w:r>
      <w:bookmarkEnd w:id="23"/>
    </w:p>
    <w:p w:rsidR="00710E78" w:rsidRPr="00EC6CFE" w:rsidP="00D74BA6" w14:paraId="5D3DE4C0" w14:textId="45A1FE73">
      <w:pPr>
        <w:pStyle w:val="ListParagraph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sz w:val="24"/>
          <w:szCs w:val="24"/>
        </w:rPr>
      </w:pP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В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ыявлении факта нош</w:t>
      </w:r>
      <w:r w:rsidRPr="00EC6CFE" w:rsidR="009D040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ения </w:t>
      </w:r>
      <w:r w:rsidRPr="00EC6CFE" w:rsidR="0066641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и/или применения </w:t>
      </w:r>
      <w:r w:rsidRPr="00EC6CFE" w:rsidR="009D040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работниками предприятия </w:t>
      </w:r>
      <w:r w:rsidRPr="00EC6CFE" w:rsidR="009D0405">
        <w:rPr>
          <w:rFonts w:ascii="Times New Roman" w:hAnsi="Times New Roman" w:cs="Times New Roman"/>
          <w:color w:val="000000" w:themeColor="text1"/>
          <w:sz w:val="24"/>
          <w:szCs w:val="24"/>
        </w:rPr>
        <w:t>не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взрывозащищенного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устройства во взрыво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пожаро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опасных </w:t>
      </w:r>
      <w:r w:rsidRPr="00EC6CFE">
        <w:rPr>
          <w:rFonts w:ascii="Times New Roman" w:hAnsi="Times New Roman" w:cs="Times New Roman"/>
          <w:sz w:val="24"/>
          <w:szCs w:val="24"/>
        </w:rPr>
        <w:t xml:space="preserve">зонах ОПО или использования во время ведения технологического режима (за исключением случаев, предусмотренных п. 4.2.) </w:t>
      </w:r>
      <w:r w:rsidRPr="00EC6CFE">
        <w:rPr>
          <w:rFonts w:ascii="Times New Roman" w:hAnsi="Times New Roman" w:cs="Times New Roman"/>
          <w:sz w:val="24"/>
          <w:szCs w:val="24"/>
        </w:rPr>
        <w:t xml:space="preserve">влечет за собой </w:t>
      </w:r>
      <w:r w:rsidRPr="00E3404E" w:rsidR="00210DDA">
        <w:rPr>
          <w:rFonts w:ascii="Times New Roman" w:hAnsi="Times New Roman" w:cs="Times New Roman"/>
          <w:sz w:val="24"/>
          <w:szCs w:val="24"/>
        </w:rPr>
        <w:t>применение</w:t>
      </w:r>
      <w:r w:rsidRPr="00E3404E">
        <w:rPr>
          <w:rFonts w:ascii="Times New Roman" w:hAnsi="Times New Roman" w:cs="Times New Roman"/>
          <w:sz w:val="24"/>
          <w:szCs w:val="24"/>
        </w:rPr>
        <w:t xml:space="preserve"> дисциплинарного взыскания</w:t>
      </w:r>
      <w:r w:rsidRPr="00E3404E" w:rsidR="00490C90">
        <w:rPr>
          <w:rFonts w:ascii="Times New Roman" w:hAnsi="Times New Roman" w:cs="Times New Roman"/>
          <w:sz w:val="24"/>
          <w:szCs w:val="24"/>
        </w:rPr>
        <w:t xml:space="preserve"> в соотве</w:t>
      </w:r>
      <w:r w:rsidRPr="00E3404E" w:rsidR="009815EB">
        <w:rPr>
          <w:rFonts w:ascii="Times New Roman" w:hAnsi="Times New Roman" w:cs="Times New Roman"/>
          <w:sz w:val="24"/>
          <w:szCs w:val="24"/>
        </w:rPr>
        <w:t>т</w:t>
      </w:r>
      <w:r w:rsidRPr="00E3404E" w:rsidR="00490C90">
        <w:rPr>
          <w:rFonts w:ascii="Times New Roman" w:hAnsi="Times New Roman" w:cs="Times New Roman"/>
          <w:sz w:val="24"/>
          <w:szCs w:val="24"/>
        </w:rPr>
        <w:t>ствии</w:t>
      </w:r>
      <w:r w:rsidRPr="00EC6CFE" w:rsidR="00490C90">
        <w:rPr>
          <w:rFonts w:ascii="Times New Roman" w:hAnsi="Times New Roman" w:cs="Times New Roman"/>
          <w:sz w:val="24"/>
          <w:szCs w:val="24"/>
        </w:rPr>
        <w:t xml:space="preserve"> с СТП СР/02-04-02/ПР01 «Порядок привлечения работников к дисциплинарной </w:t>
      </w:r>
      <w:r w:rsidRPr="00EC6CFE" w:rsidR="00490C90">
        <w:rPr>
          <w:rFonts w:ascii="Times New Roman" w:hAnsi="Times New Roman" w:cs="Times New Roman"/>
          <w:sz w:val="24"/>
          <w:szCs w:val="24"/>
        </w:rPr>
        <w:t>отвественности</w:t>
      </w:r>
      <w:r w:rsidRPr="00EC6CFE" w:rsidR="00490C90">
        <w:rPr>
          <w:rFonts w:ascii="Times New Roman" w:hAnsi="Times New Roman" w:cs="Times New Roman"/>
          <w:sz w:val="24"/>
          <w:szCs w:val="24"/>
        </w:rPr>
        <w:t>»</w:t>
      </w:r>
      <w:r w:rsidRPr="00EC6CFE">
        <w:rPr>
          <w:rFonts w:ascii="Times New Roman" w:hAnsi="Times New Roman" w:cs="Times New Roman"/>
          <w:sz w:val="24"/>
          <w:szCs w:val="24"/>
        </w:rPr>
        <w:t>.</w:t>
      </w:r>
    </w:p>
    <w:p w:rsidR="00710E78" w:rsidRPr="00EC6CFE" w:rsidP="00D74BA6" w14:paraId="2A7D837A" w14:textId="4FA61DAD">
      <w:pPr>
        <w:pStyle w:val="ListParagraph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При выявлении факта ношения</w:t>
      </w:r>
      <w:r w:rsidRPr="00EC6CFE" w:rsidR="0066641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и/или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EC6CFE" w:rsidR="0066641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применения 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работниками Контрагента </w:t>
      </w:r>
      <w:r w:rsidRPr="00EC6CFE" w:rsidR="00210DDA">
        <w:rPr>
          <w:rFonts w:ascii="Times New Roman" w:hAnsi="Times New Roman" w:cs="Times New Roman"/>
          <w:color w:val="000000" w:themeColor="text1"/>
          <w:sz w:val="24"/>
          <w:szCs w:val="24"/>
        </w:rPr>
        <w:t>не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>взрывозащищенного</w:t>
      </w:r>
      <w:r w:rsidRPr="00EC6C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устройства </w:t>
      </w:r>
      <w:r w:rsidRPr="00EC6CFE" w:rsidR="0066641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во взрывопожароопасных </w:t>
      </w:r>
      <w:r w:rsidRPr="00EC6CFE" w:rsidR="0066641B">
        <w:rPr>
          <w:rFonts w:ascii="Times New Roman" w:hAnsi="Times New Roman" w:cs="Times New Roman"/>
          <w:sz w:val="24"/>
          <w:szCs w:val="24"/>
        </w:rPr>
        <w:t>зонах ОПО</w:t>
      </w:r>
      <w:r w:rsidRPr="00EC6CFE" w:rsidR="0066641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E3404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предусмотрены санкции в </w:t>
      </w:r>
      <w:r w:rsidRPr="00E3404E" w:rsidR="00193B02">
        <w:rPr>
          <w:rFonts w:ascii="Times New Roman" w:hAnsi="Times New Roman" w:cs="Times New Roman"/>
          <w:color w:val="000000" w:themeColor="text1"/>
          <w:sz w:val="24"/>
          <w:szCs w:val="24"/>
        </w:rPr>
        <w:t>соответствии</w:t>
      </w:r>
      <w:r w:rsidRPr="00E3404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договором или дополнительным соглашением к договору.</w:t>
      </w:r>
      <w:r w:rsidRPr="00EC6CFE" w:rsidR="00210DD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Порядок применения санкций в соотве</w:t>
      </w:r>
      <w:r w:rsidR="009815EB">
        <w:rPr>
          <w:rFonts w:ascii="Times New Roman" w:hAnsi="Times New Roman" w:cs="Times New Roman"/>
          <w:color w:val="000000" w:themeColor="text1"/>
          <w:sz w:val="24"/>
          <w:szCs w:val="24"/>
        </w:rPr>
        <w:t>т</w:t>
      </w:r>
      <w:r w:rsidRPr="00EC6CFE" w:rsidR="00210DDA">
        <w:rPr>
          <w:rFonts w:ascii="Times New Roman" w:hAnsi="Times New Roman" w:cs="Times New Roman"/>
          <w:color w:val="000000" w:themeColor="text1"/>
          <w:sz w:val="24"/>
          <w:szCs w:val="24"/>
        </w:rPr>
        <w:t>ствии с СТП СР/04-07-04/МУ01 «Методические указания по управлению безопасностью подрядных организаций</w:t>
      </w:r>
      <w:r w:rsidRPr="00EC6CFE" w:rsidR="00E31C74">
        <w:rPr>
          <w:rFonts w:ascii="Times New Roman" w:hAnsi="Times New Roman" w:cs="Times New Roman"/>
          <w:color w:val="000000" w:themeColor="text1"/>
          <w:sz w:val="24"/>
          <w:szCs w:val="24"/>
        </w:rPr>
        <w:t>».</w:t>
      </w:r>
    </w:p>
    <w:p w:rsidR="00710E78" w:rsidRPr="00821FC9" w:rsidP="00D74BA6" w14:paraId="2C299E1D" w14:textId="2DA6AC0D">
      <w:pPr>
        <w:pStyle w:val="ListParagraph"/>
        <w:numPr>
          <w:ilvl w:val="1"/>
          <w:numId w:val="23"/>
        </w:numPr>
        <w:ind w:left="0" w:firstLine="85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C6CFE">
        <w:rPr>
          <w:rFonts w:ascii="Times New Roman" w:hAnsi="Times New Roman" w:cs="Times New Roman"/>
          <w:sz w:val="24"/>
          <w:szCs w:val="24"/>
        </w:rPr>
        <w:t>При выявлени</w:t>
      </w:r>
      <w:r w:rsidRPr="00EC6CFE" w:rsidR="004772EE">
        <w:rPr>
          <w:rFonts w:ascii="Times New Roman" w:hAnsi="Times New Roman" w:cs="Times New Roman"/>
          <w:sz w:val="24"/>
          <w:szCs w:val="24"/>
        </w:rPr>
        <w:t>и факта ношения</w:t>
      </w:r>
      <w:r w:rsidRPr="00EC6CFE" w:rsidR="0066641B">
        <w:rPr>
          <w:rFonts w:ascii="Times New Roman" w:hAnsi="Times New Roman" w:cs="Times New Roman"/>
          <w:sz w:val="24"/>
          <w:szCs w:val="24"/>
        </w:rPr>
        <w:t xml:space="preserve"> </w:t>
      </w:r>
      <w:r w:rsidRPr="00EC6CFE" w:rsidR="0066641B">
        <w:rPr>
          <w:rFonts w:ascii="Times New Roman" w:hAnsi="Times New Roman" w:cs="Times New Roman"/>
          <w:color w:val="000000" w:themeColor="text1"/>
          <w:sz w:val="24"/>
          <w:szCs w:val="24"/>
        </w:rPr>
        <w:t>и/или применения</w:t>
      </w:r>
      <w:r w:rsidRPr="00EC6CFE" w:rsidR="004772EE">
        <w:rPr>
          <w:rFonts w:ascii="Times New Roman" w:hAnsi="Times New Roman" w:cs="Times New Roman"/>
          <w:sz w:val="24"/>
          <w:szCs w:val="24"/>
        </w:rPr>
        <w:t xml:space="preserve"> посетителями</w:t>
      </w:r>
      <w:r w:rsidR="00280BB6">
        <w:rPr>
          <w:rFonts w:ascii="Times New Roman" w:hAnsi="Times New Roman" w:cs="Times New Roman"/>
          <w:sz w:val="24"/>
          <w:szCs w:val="24"/>
        </w:rPr>
        <w:t>/Контрагентами</w:t>
      </w:r>
      <w:r w:rsidRPr="00EC6CFE" w:rsidR="004772EE">
        <w:rPr>
          <w:rFonts w:ascii="Times New Roman" w:hAnsi="Times New Roman" w:cs="Times New Roman"/>
          <w:sz w:val="24"/>
          <w:szCs w:val="24"/>
        </w:rPr>
        <w:t xml:space="preserve"> </w:t>
      </w:r>
      <w:r w:rsidR="00821FC9">
        <w:rPr>
          <w:rFonts w:ascii="Times New Roman" w:hAnsi="Times New Roman" w:cs="Times New Roman"/>
          <w:sz w:val="24"/>
          <w:szCs w:val="24"/>
        </w:rPr>
        <w:t xml:space="preserve">устройств в </w:t>
      </w:r>
      <w:r w:rsidRPr="00EC6CFE" w:rsidR="004772EE">
        <w:rPr>
          <w:rFonts w:ascii="Times New Roman" w:hAnsi="Times New Roman" w:cs="Times New Roman"/>
          <w:sz w:val="24"/>
          <w:szCs w:val="24"/>
        </w:rPr>
        <w:t>не</w:t>
      </w:r>
      <w:r w:rsidRPr="00EC6CFE">
        <w:rPr>
          <w:rFonts w:ascii="Times New Roman" w:hAnsi="Times New Roman" w:cs="Times New Roman"/>
          <w:sz w:val="24"/>
          <w:szCs w:val="24"/>
        </w:rPr>
        <w:t>взрывозащищенн</w:t>
      </w:r>
      <w:r w:rsidR="00821FC9">
        <w:rPr>
          <w:rFonts w:ascii="Times New Roman" w:hAnsi="Times New Roman" w:cs="Times New Roman"/>
          <w:sz w:val="24"/>
          <w:szCs w:val="24"/>
        </w:rPr>
        <w:t>ом</w:t>
      </w:r>
      <w:r w:rsidR="00821FC9">
        <w:rPr>
          <w:rFonts w:ascii="Times New Roman" w:hAnsi="Times New Roman" w:cs="Times New Roman"/>
          <w:sz w:val="24"/>
          <w:szCs w:val="24"/>
        </w:rPr>
        <w:t xml:space="preserve"> исполнении</w:t>
      </w:r>
      <w:r w:rsidRPr="00EC6CFE">
        <w:rPr>
          <w:rFonts w:ascii="Times New Roman" w:hAnsi="Times New Roman" w:cs="Times New Roman"/>
          <w:sz w:val="24"/>
          <w:szCs w:val="24"/>
        </w:rPr>
        <w:t xml:space="preserve"> </w:t>
      </w:r>
      <w:r w:rsidRPr="00EC6CFE" w:rsidR="0066641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во взрывопожароопасных </w:t>
      </w:r>
      <w:r w:rsidRPr="00821FC9" w:rsidR="0066641B">
        <w:rPr>
          <w:rFonts w:ascii="Times New Roman" w:hAnsi="Times New Roman" w:cs="Times New Roman"/>
          <w:color w:val="000000" w:themeColor="text1"/>
          <w:sz w:val="24"/>
          <w:szCs w:val="24"/>
        </w:rPr>
        <w:t>зонах ОПО</w:t>
      </w:r>
      <w:r w:rsidR="00821FC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</w:t>
      </w:r>
      <w:r w:rsidRPr="00821FC9" w:rsidR="00821FC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предупреждение или удаление </w:t>
      </w:r>
      <w:r w:rsidRPr="00821FC9" w:rsidR="00821FC9">
        <w:rPr>
          <w:rFonts w:ascii="Times New Roman" w:hAnsi="Times New Roman" w:cs="Times New Roman"/>
          <w:color w:val="000000" w:themeColor="text1"/>
          <w:sz w:val="24"/>
          <w:szCs w:val="24"/>
        </w:rPr>
        <w:t>с территория</w:t>
      </w:r>
      <w:r w:rsidRPr="00821FC9" w:rsidR="00821FC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предприятия</w:t>
      </w:r>
      <w:r w:rsidRPr="00821FC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E31C74" w14:paraId="378A5F8F" w14:textId="79CC4844">
      <w:pPr>
        <w:spacing w:after="200" w:line="276" w:lineRule="auto"/>
        <w:rPr>
          <w:b/>
          <w:bCs/>
          <w:szCs w:val="24"/>
        </w:rPr>
      </w:pPr>
      <w:r>
        <w:rPr>
          <w:b/>
          <w:bCs/>
          <w:szCs w:val="24"/>
        </w:rPr>
        <w:br w:type="page"/>
      </w:r>
    </w:p>
    <w:p w:rsidR="00D761DE" w:rsidRPr="008548B2" w:rsidP="004702F1" w14:paraId="0310C37C" w14:textId="40AFE8FF">
      <w:pPr>
        <w:pStyle w:val="a10"/>
        <w:outlineLvl w:val="2"/>
      </w:pPr>
      <w:r w:rsidRPr="008E4AE7">
        <w:t>Приложение №</w:t>
      </w:r>
      <w:r w:rsidRPr="008548B2">
        <w:t>1</w:t>
      </w:r>
    </w:p>
    <w:p w:rsidR="00DF63DD" w:rsidRPr="00672FFE" w:rsidP="00073946" w14:paraId="35281F39" w14:textId="6BDF1F02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  <w:bookmarkStart w:id="24" w:name="_Toc89721031"/>
      <w:bookmarkStart w:id="25" w:name="_Toc460425797"/>
      <w:bookmarkStart w:id="26" w:name="_Toc461635705"/>
      <w:bookmarkStart w:id="27" w:name="_Toc461782734"/>
      <w:bookmarkStart w:id="28" w:name="_Toc461785893"/>
      <w:bookmarkStart w:id="29" w:name="_Toc525205521"/>
      <w:r w:rsidRPr="00672FFE">
        <w:rPr>
          <w:rFonts w:ascii="Times New Roman" w:hAnsi="Times New Roman" w:cs="Times New Roman"/>
          <w:sz w:val="24"/>
          <w:szCs w:val="24"/>
        </w:rPr>
        <w:t>Ссылочные документы</w:t>
      </w:r>
      <w:bookmarkEnd w:id="24"/>
      <w:r w:rsidRPr="00672FFE">
        <w:rPr>
          <w:rFonts w:ascii="Times New Roman" w:hAnsi="Times New Roman" w:cs="Times New Roman"/>
          <w:sz w:val="24"/>
          <w:szCs w:val="24"/>
        </w:rPr>
        <w:t xml:space="preserve"> </w:t>
      </w:r>
      <w:bookmarkEnd w:id="25"/>
      <w:bookmarkEnd w:id="26"/>
      <w:bookmarkEnd w:id="27"/>
      <w:bookmarkEnd w:id="28"/>
      <w:bookmarkEnd w:id="29"/>
    </w:p>
    <w:p w:rsidR="00DF63DD" w:rsidRPr="00672FFE" w:rsidP="004B45E6" w14:paraId="5F42A9DF" w14:textId="77777777">
      <w:pPr>
        <w:pStyle w:val="13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bookmarkStart w:id="30" w:name="_Toc445384714"/>
      <w:bookmarkStart w:id="31" w:name="_Toc445477269"/>
      <w:r w:rsidRPr="00672FFE">
        <w:rPr>
          <w:rStyle w:val="a19"/>
          <w:rFonts w:ascii="Times New Roman" w:hAnsi="Times New Roman" w:cs="Times New Roman"/>
          <w:sz w:val="24"/>
          <w:szCs w:val="24"/>
        </w:rPr>
        <w:t>Внешние регламентирующие документы</w:t>
      </w:r>
      <w:r w:rsidRPr="00672FFE">
        <w:rPr>
          <w:rFonts w:ascii="Times New Roman" w:hAnsi="Times New Roman" w:cs="Times New Roman"/>
          <w:sz w:val="24"/>
          <w:szCs w:val="24"/>
        </w:rPr>
        <w:t>:</w:t>
      </w:r>
    </w:p>
    <w:p w:rsidR="00401DEF" w:rsidRPr="00672FFE" w:rsidP="00EB2CDE" w14:paraId="4FBFDAE2" w14:textId="35240BC2">
      <w:pPr>
        <w:pStyle w:val="22"/>
        <w:rPr>
          <w:rFonts w:ascii="Times New Roman" w:hAnsi="Times New Roman" w:cs="Times New Roman"/>
          <w:iCs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>ТР ТС 012/2011 «О безопасности оборудования для работы во взрывоопасных средах».</w:t>
      </w:r>
    </w:p>
    <w:p w:rsidR="00401DEF" w:rsidRPr="00672FFE" w:rsidP="00EB2CDE" w14:paraId="6CC1495A" w14:textId="56BC8B9F">
      <w:pPr>
        <w:pStyle w:val="22"/>
        <w:rPr>
          <w:rFonts w:ascii="Times New Roman" w:hAnsi="Times New Roman" w:cs="Times New Roman"/>
          <w:iCs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>Федерального закона от 21.12.1994 № 69-ФЗ «О пожарной безопасности».</w:t>
      </w:r>
    </w:p>
    <w:p w:rsidR="00401DEF" w:rsidRPr="00672FFE" w:rsidP="00EB2CDE" w14:paraId="5B3AABE5" w14:textId="6D3F139B">
      <w:pPr>
        <w:pStyle w:val="22"/>
        <w:rPr>
          <w:rFonts w:ascii="Times New Roman" w:hAnsi="Times New Roman" w:cs="Times New Roman"/>
          <w:iCs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>Федерального закона от 22.07.2008 № 123-ФЗ «Технический регламент о требованиях пожарной безопасности».</w:t>
      </w:r>
    </w:p>
    <w:p w:rsidR="00401DEF" w:rsidRPr="00672FFE" w:rsidP="00401DEF" w14:paraId="258E01BD" w14:textId="4E990CE8">
      <w:pPr>
        <w:pStyle w:val="22"/>
        <w:rPr>
          <w:rFonts w:ascii="Times New Roman" w:hAnsi="Times New Roman" w:cs="Times New Roman"/>
          <w:iCs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>Постановления Правительства РФ от 16.09.2020 № 1479 «Об утверждении правил противопожарного режима в РФ»)</w:t>
      </w:r>
      <w:r w:rsidRPr="00672FFE">
        <w:rPr>
          <w:rFonts w:ascii="Times New Roman" w:hAnsi="Times New Roman" w:cs="Times New Roman"/>
          <w:iCs/>
          <w:sz w:val="24"/>
          <w:szCs w:val="24"/>
        </w:rPr>
        <w:t>.</w:t>
      </w:r>
    </w:p>
    <w:p w:rsidR="00401DEF" w14:paraId="6090F16D" w14:textId="77777777">
      <w:pPr>
        <w:spacing w:after="200" w:line="276" w:lineRule="auto"/>
        <w:rPr>
          <w:iCs/>
          <w:sz w:val="26"/>
          <w:szCs w:val="26"/>
        </w:rPr>
      </w:pPr>
      <w:r>
        <w:rPr>
          <w:iCs/>
          <w:szCs w:val="26"/>
        </w:rPr>
        <w:br w:type="page"/>
      </w:r>
    </w:p>
    <w:p w:rsidR="00401DEF" w:rsidP="00E7112B" w14:paraId="7F36F27F" w14:textId="495D3F1F">
      <w:pPr>
        <w:pStyle w:val="a10"/>
        <w:spacing w:line="360" w:lineRule="auto"/>
        <w:outlineLvl w:val="2"/>
      </w:pPr>
      <w:r w:rsidRPr="008E4AE7">
        <w:t>Приложение №</w:t>
      </w:r>
      <w:r>
        <w:t>2</w:t>
      </w:r>
    </w:p>
    <w:p w:rsidR="00401DEF" w:rsidRPr="00672FFE" w:rsidP="00833334" w14:paraId="194B6EB1" w14:textId="665B2451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  <w:bookmarkStart w:id="32" w:name="_Toc89721032"/>
      <w:r w:rsidRPr="00672FFE">
        <w:rPr>
          <w:rFonts w:ascii="Times New Roman" w:hAnsi="Times New Roman" w:cs="Times New Roman"/>
          <w:sz w:val="24"/>
          <w:szCs w:val="24"/>
        </w:rPr>
        <w:t xml:space="preserve">Перечень </w:t>
      </w:r>
      <w:r w:rsidRPr="00672FFE" w:rsidR="00E7112B">
        <w:rPr>
          <w:rFonts w:ascii="Times New Roman" w:hAnsi="Times New Roman" w:cs="Times New Roman"/>
          <w:sz w:val="24"/>
          <w:szCs w:val="24"/>
        </w:rPr>
        <w:t>взрывоопасных зон ОПО</w:t>
      </w:r>
      <w:r w:rsidRPr="00672FFE" w:rsidR="00833334">
        <w:rPr>
          <w:rFonts w:ascii="Times New Roman" w:hAnsi="Times New Roman" w:cs="Times New Roman"/>
          <w:sz w:val="24"/>
          <w:szCs w:val="24"/>
        </w:rPr>
        <w:t xml:space="preserve"> предприятия</w:t>
      </w:r>
      <w:r w:rsidRPr="00672FFE">
        <w:rPr>
          <w:rFonts w:ascii="Times New Roman" w:hAnsi="Times New Roman" w:cs="Times New Roman"/>
          <w:sz w:val="24"/>
          <w:szCs w:val="24"/>
        </w:rPr>
        <w:t xml:space="preserve"> </w:t>
      </w:r>
      <w:r w:rsidRPr="00672FFE" w:rsidR="00833334">
        <w:rPr>
          <w:rFonts w:ascii="Times New Roman" w:hAnsi="Times New Roman" w:cs="Times New Roman"/>
          <w:sz w:val="24"/>
          <w:szCs w:val="24"/>
        </w:rPr>
        <w:t>П</w:t>
      </w:r>
      <w:r w:rsidRPr="00672FFE">
        <w:rPr>
          <w:rFonts w:ascii="Times New Roman" w:hAnsi="Times New Roman" w:cs="Times New Roman"/>
          <w:sz w:val="24"/>
          <w:szCs w:val="24"/>
        </w:rPr>
        <w:t>АО «С</w:t>
      </w:r>
      <w:r w:rsidRPr="00672FFE" w:rsidR="00833334">
        <w:rPr>
          <w:rFonts w:ascii="Times New Roman" w:hAnsi="Times New Roman" w:cs="Times New Roman"/>
          <w:sz w:val="24"/>
          <w:szCs w:val="24"/>
        </w:rPr>
        <w:t xml:space="preserve">ИБУР </w:t>
      </w:r>
      <w:r w:rsidRPr="00672FFE">
        <w:rPr>
          <w:rFonts w:ascii="Times New Roman" w:hAnsi="Times New Roman" w:cs="Times New Roman"/>
          <w:sz w:val="24"/>
          <w:szCs w:val="24"/>
        </w:rPr>
        <w:t>Х</w:t>
      </w:r>
      <w:r w:rsidRPr="00672FFE" w:rsidR="00833334">
        <w:rPr>
          <w:rFonts w:ascii="Times New Roman" w:hAnsi="Times New Roman" w:cs="Times New Roman"/>
          <w:sz w:val="24"/>
          <w:szCs w:val="24"/>
        </w:rPr>
        <w:t>олдинг</w:t>
      </w:r>
      <w:r w:rsidRPr="00672FFE">
        <w:rPr>
          <w:rFonts w:ascii="Times New Roman" w:hAnsi="Times New Roman" w:cs="Times New Roman"/>
          <w:sz w:val="24"/>
          <w:szCs w:val="24"/>
        </w:rPr>
        <w:t>»</w:t>
      </w:r>
      <w:bookmarkEnd w:id="32"/>
    </w:p>
    <w:tbl>
      <w:tblPr>
        <w:tblStyle w:val="TableGrid"/>
        <w:tblW w:w="0" w:type="auto"/>
        <w:tblLook w:val="04A0"/>
      </w:tblPr>
      <w:tblGrid>
        <w:gridCol w:w="1271"/>
        <w:gridCol w:w="3119"/>
        <w:gridCol w:w="5096"/>
      </w:tblGrid>
      <w:tr w14:paraId="64530D09" w14:textId="77777777" w:rsidTr="009F53A8">
        <w:tblPrEx>
          <w:tblW w:w="0" w:type="auto"/>
          <w:tblLook w:val="04A0"/>
        </w:tblPrEx>
        <w:trPr>
          <w:trHeight w:val="332"/>
        </w:trPr>
        <w:tc>
          <w:tcPr>
            <w:tcW w:w="1271" w:type="dxa"/>
          </w:tcPr>
          <w:p w:rsidR="009F53A8" w:rsidRPr="00705052" w:rsidP="009F53A8" w14:paraId="4151A21E" w14:textId="25CE126A">
            <w:pPr>
              <w:jc w:val="center"/>
              <w:rPr>
                <w:b/>
                <w:szCs w:val="24"/>
              </w:rPr>
            </w:pPr>
            <w:r w:rsidRPr="00705052">
              <w:rPr>
                <w:b/>
                <w:szCs w:val="24"/>
              </w:rPr>
              <w:t>№ п/п</w:t>
            </w:r>
          </w:p>
        </w:tc>
        <w:tc>
          <w:tcPr>
            <w:tcW w:w="3119" w:type="dxa"/>
          </w:tcPr>
          <w:p w:rsidR="009F53A8" w:rsidRPr="00705052" w:rsidP="009F53A8" w14:paraId="73C52758" w14:textId="47466B70">
            <w:pPr>
              <w:jc w:val="center"/>
              <w:rPr>
                <w:b/>
                <w:szCs w:val="24"/>
              </w:rPr>
            </w:pPr>
            <w:r w:rsidRPr="00705052">
              <w:rPr>
                <w:b/>
                <w:szCs w:val="24"/>
              </w:rPr>
              <w:t>Производство</w:t>
            </w:r>
          </w:p>
        </w:tc>
        <w:tc>
          <w:tcPr>
            <w:tcW w:w="5096" w:type="dxa"/>
          </w:tcPr>
          <w:p w:rsidR="009F53A8" w:rsidRPr="00705052" w:rsidP="009F53A8" w14:paraId="6D8361FD" w14:textId="67B1BCBB">
            <w:pPr>
              <w:jc w:val="center"/>
              <w:rPr>
                <w:b/>
                <w:szCs w:val="24"/>
              </w:rPr>
            </w:pPr>
            <w:r w:rsidRPr="00705052">
              <w:rPr>
                <w:b/>
                <w:szCs w:val="24"/>
              </w:rPr>
              <w:t>Наименование установки, помещения</w:t>
            </w:r>
          </w:p>
        </w:tc>
      </w:tr>
      <w:tr w14:paraId="27BB742B" w14:textId="77777777" w:rsidTr="009F53A8">
        <w:tblPrEx>
          <w:tblW w:w="0" w:type="auto"/>
          <w:tblLook w:val="04A0"/>
        </w:tblPrEx>
        <w:tc>
          <w:tcPr>
            <w:tcW w:w="1271" w:type="dxa"/>
          </w:tcPr>
          <w:p w:rsidR="009F53A8" w:rsidRPr="00705052" w:rsidP="009F53A8" w14:paraId="61280249" w14:textId="542E8CA2">
            <w:pPr>
              <w:rPr>
                <w:szCs w:val="24"/>
              </w:rPr>
            </w:pPr>
            <w:r w:rsidRPr="00705052">
              <w:rPr>
                <w:szCs w:val="24"/>
              </w:rPr>
              <w:t>…</w:t>
            </w:r>
          </w:p>
        </w:tc>
        <w:tc>
          <w:tcPr>
            <w:tcW w:w="3119" w:type="dxa"/>
          </w:tcPr>
          <w:p w:rsidR="009F53A8" w:rsidRPr="00705052" w:rsidP="009F53A8" w14:paraId="56EC9990" w14:textId="56570F46">
            <w:pPr>
              <w:rPr>
                <w:szCs w:val="24"/>
              </w:rPr>
            </w:pPr>
            <w:r w:rsidRPr="00705052">
              <w:rPr>
                <w:szCs w:val="24"/>
              </w:rPr>
              <w:t>…</w:t>
            </w:r>
          </w:p>
        </w:tc>
        <w:tc>
          <w:tcPr>
            <w:tcW w:w="5096" w:type="dxa"/>
          </w:tcPr>
          <w:p w:rsidR="009F53A8" w:rsidRPr="00705052" w:rsidP="009F53A8" w14:paraId="4DCC0A7E" w14:textId="5E38B8E2">
            <w:pPr>
              <w:rPr>
                <w:szCs w:val="24"/>
              </w:rPr>
            </w:pPr>
            <w:r w:rsidRPr="00705052">
              <w:rPr>
                <w:szCs w:val="24"/>
              </w:rPr>
              <w:t>…</w:t>
            </w:r>
          </w:p>
        </w:tc>
      </w:tr>
    </w:tbl>
    <w:p w:rsidR="009F53A8" w:rsidRPr="00672FFE" w:rsidP="00672FFE" w14:paraId="1F3B312C" w14:textId="6BAD3172">
      <w:pPr>
        <w:pStyle w:val="22"/>
        <w:numPr>
          <w:ilvl w:val="0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72FFE">
        <w:rPr>
          <w:rFonts w:ascii="Times New Roman" w:hAnsi="Times New Roman" w:cs="Times New Roman"/>
          <w:sz w:val="24"/>
          <w:szCs w:val="24"/>
        </w:rPr>
        <w:t>Рекомендуется визуализировать на схеме предприятия данные зоны и приложить к перечню.</w:t>
      </w:r>
    </w:p>
    <w:p w:rsidR="009F53A8" w14:paraId="17B243FB" w14:textId="77777777">
      <w:pPr>
        <w:spacing w:after="200" w:line="276" w:lineRule="auto"/>
        <w:rPr>
          <w:b/>
          <w:bCs/>
          <w:sz w:val="26"/>
        </w:rPr>
      </w:pPr>
      <w:r>
        <w:br w:type="page"/>
      </w:r>
    </w:p>
    <w:p w:rsidR="009F53A8" w:rsidP="009F53A8" w14:paraId="1AAC814D" w14:textId="3CDA2460">
      <w:pPr>
        <w:pStyle w:val="a10"/>
        <w:spacing w:line="360" w:lineRule="auto"/>
        <w:outlineLvl w:val="2"/>
      </w:pPr>
      <w:r w:rsidRPr="008E4AE7">
        <w:t>Приложение №</w:t>
      </w:r>
      <w:r>
        <w:t>3</w:t>
      </w:r>
    </w:p>
    <w:p w:rsidR="009F53A8" w:rsidRPr="00672FFE" w:rsidP="00833334" w14:paraId="66E92709" w14:textId="77777777">
      <w:pPr>
        <w:pStyle w:val="a7"/>
        <w:jc w:val="both"/>
        <w:rPr>
          <w:rFonts w:ascii="Times New Roman" w:hAnsi="Times New Roman" w:cs="Times New Roman"/>
          <w:sz w:val="24"/>
        </w:rPr>
      </w:pPr>
      <w:bookmarkStart w:id="33" w:name="_Toc89721033"/>
      <w:r w:rsidRPr="00672FFE">
        <w:rPr>
          <w:rFonts w:ascii="Times New Roman" w:hAnsi="Times New Roman" w:cs="Times New Roman"/>
          <w:sz w:val="24"/>
        </w:rPr>
        <w:t>Пример обозначения по месту взрывоопасных зон ОПО</w:t>
      </w:r>
      <w:bookmarkEnd w:id="33"/>
    </w:p>
    <w:p w:rsidR="00401DEF" w:rsidRPr="00401DEF" w:rsidP="00401DEF" w14:paraId="395D9EEC" w14:textId="77777777"/>
    <w:p w:rsidR="000A2BFA" w:rsidRPr="00401DEF" w:rsidP="00401DEF" w14:paraId="4C0DF5BC" w14:textId="3FBB5037">
      <w:pPr>
        <w:pStyle w:val="22"/>
        <w:numPr>
          <w:ilvl w:val="0"/>
          <w:numId w:val="0"/>
        </w:numPr>
        <w:ind w:left="709"/>
        <w:rPr>
          <w:iCs/>
          <w:szCs w:val="26"/>
        </w:rPr>
      </w:pPr>
      <w:r w:rsidRPr="002970D0">
        <w:rPr>
          <w:noProof/>
          <w:sz w:val="28"/>
          <w:lang w:eastAsia="ru-RU"/>
        </w:rPr>
        <w:drawing>
          <wp:inline distT="0" distB="0" distL="0" distR="0">
            <wp:extent cx="4737100" cy="3348125"/>
            <wp:effectExtent l="0" t="0" r="6350" b="508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030139" name="Рисунок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44223" cy="335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300B" w:rsidRPr="00EB2CDE" w:rsidP="002C3CC0" w14:paraId="53E579C3" w14:textId="77777777">
      <w:pPr>
        <w:pStyle w:val="13"/>
        <w:numPr>
          <w:ilvl w:val="0"/>
          <w:numId w:val="0"/>
        </w:numPr>
        <w:ind w:left="709"/>
      </w:pPr>
    </w:p>
    <w:p w:rsidR="00280477" w14:paraId="257D2055" w14:textId="77844829">
      <w:pPr>
        <w:spacing w:after="200" w:line="276" w:lineRule="auto"/>
      </w:pPr>
      <w:bookmarkEnd w:id="30"/>
      <w:bookmarkEnd w:id="31"/>
      <w:r>
        <w:br w:type="page"/>
      </w:r>
    </w:p>
    <w:p w:rsidR="00280477" w:rsidP="00280477" w14:paraId="47BB78BD" w14:textId="119385C7">
      <w:pPr>
        <w:pStyle w:val="a10"/>
        <w:spacing w:line="360" w:lineRule="auto"/>
        <w:outlineLvl w:val="2"/>
      </w:pPr>
      <w:r w:rsidRPr="008E4AE7">
        <w:t>Приложение №</w:t>
      </w:r>
      <w:r w:rsidR="00AA0CA2">
        <w:t>4</w:t>
      </w:r>
    </w:p>
    <w:p w:rsidR="00280477" w:rsidRPr="00672FFE" w:rsidP="00E31C74" w14:paraId="7E13D3B5" w14:textId="4A14C60D">
      <w:pPr>
        <w:pStyle w:val="a7"/>
        <w:jc w:val="left"/>
        <w:rPr>
          <w:rFonts w:ascii="Times New Roman" w:hAnsi="Times New Roman" w:cs="Times New Roman"/>
          <w:sz w:val="24"/>
        </w:rPr>
      </w:pPr>
      <w:bookmarkStart w:id="34" w:name="_Toc89721034"/>
      <w:r w:rsidRPr="00672FFE">
        <w:rPr>
          <w:rFonts w:ascii="Times New Roman" w:hAnsi="Times New Roman" w:cs="Times New Roman"/>
          <w:sz w:val="24"/>
        </w:rPr>
        <w:t>Памятка по использованию автоматических камер хранения</w:t>
      </w:r>
      <w:bookmarkEnd w:id="34"/>
    </w:p>
    <w:tbl>
      <w:tblPr>
        <w:tblStyle w:val="TableGrid"/>
        <w:tblW w:w="10349" w:type="dxa"/>
        <w:tblInd w:w="-856" w:type="dxa"/>
        <w:tblLook w:val="04A0"/>
      </w:tblPr>
      <w:tblGrid>
        <w:gridCol w:w="3104"/>
        <w:gridCol w:w="2146"/>
        <w:gridCol w:w="2831"/>
        <w:gridCol w:w="2268"/>
      </w:tblGrid>
      <w:tr w14:paraId="4E1BCCE1" w14:textId="77777777" w:rsidTr="00280477">
        <w:tblPrEx>
          <w:tblW w:w="10349" w:type="dxa"/>
          <w:tblInd w:w="-856" w:type="dxa"/>
          <w:tblLook w:val="04A0"/>
        </w:tblPrEx>
        <w:tc>
          <w:tcPr>
            <w:tcW w:w="5250" w:type="dxa"/>
            <w:gridSpan w:val="2"/>
          </w:tcPr>
          <w:p w:rsidR="00280477" w:rsidRPr="004C51C2" w:rsidP="00DD6D19" w14:paraId="34D51300" w14:textId="77777777">
            <w:pPr>
              <w:jc w:val="center"/>
              <w:rPr>
                <w:b/>
                <w:sz w:val="24"/>
                <w:szCs w:val="24"/>
              </w:rPr>
            </w:pPr>
            <w:r w:rsidRPr="004C51C2">
              <w:rPr>
                <w:noProof/>
                <w:sz w:val="24"/>
                <w:szCs w:val="24"/>
              </w:rPr>
              <w:t xml:space="preserve"> </w:t>
            </w:r>
            <w:r w:rsidRPr="004C51C2">
              <w:rPr>
                <w:b/>
                <w:sz w:val="24"/>
                <w:szCs w:val="24"/>
              </w:rPr>
              <w:t xml:space="preserve"> Сдать вещи на хранение</w:t>
            </w:r>
          </w:p>
        </w:tc>
        <w:tc>
          <w:tcPr>
            <w:tcW w:w="5099" w:type="dxa"/>
            <w:gridSpan w:val="2"/>
          </w:tcPr>
          <w:p w:rsidR="00280477" w:rsidRPr="004C51C2" w:rsidP="00DD6D19" w14:paraId="6D46BF0A" w14:textId="77777777">
            <w:pPr>
              <w:jc w:val="center"/>
              <w:rPr>
                <w:b/>
                <w:sz w:val="24"/>
                <w:szCs w:val="24"/>
              </w:rPr>
            </w:pPr>
            <w:r w:rsidRPr="004C51C2">
              <w:rPr>
                <w:b/>
                <w:sz w:val="24"/>
                <w:szCs w:val="24"/>
              </w:rPr>
              <w:t>Забрать вещи с хранения</w:t>
            </w:r>
          </w:p>
        </w:tc>
      </w:tr>
      <w:tr w14:paraId="5B701824" w14:textId="77777777" w:rsidTr="00280477">
        <w:tblPrEx>
          <w:tblW w:w="10349" w:type="dxa"/>
          <w:tblInd w:w="-856" w:type="dxa"/>
          <w:tblLook w:val="04A0"/>
        </w:tblPrEx>
        <w:trPr>
          <w:trHeight w:val="1496"/>
        </w:trPr>
        <w:tc>
          <w:tcPr>
            <w:tcW w:w="3104" w:type="dxa"/>
          </w:tcPr>
          <w:p w:rsidR="00280477" w:rsidRPr="004C51C2" w:rsidP="004B45E6" w14:paraId="1B8FC375" w14:textId="60F79C9E">
            <w:pPr>
              <w:pStyle w:val="ListParagraph"/>
              <w:numPr>
                <w:ilvl w:val="0"/>
                <w:numId w:val="12"/>
              </w:numPr>
              <w:tabs>
                <w:tab w:val="left" w:pos="312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На экране устройства нажать на кнопку «Сдать вещи на хранение»</w:t>
            </w:r>
          </w:p>
        </w:tc>
        <w:tc>
          <w:tcPr>
            <w:tcW w:w="2146" w:type="dxa"/>
          </w:tcPr>
          <w:p w:rsidR="00280477" w:rsidRPr="004C51C2" w:rsidP="00280477" w14:paraId="754A32AC" w14:textId="6B865865">
            <w:pPr>
              <w:rPr>
                <w:b/>
                <w:sz w:val="24"/>
                <w:szCs w:val="24"/>
              </w:rPr>
            </w:pPr>
            <w:r w:rsidRPr="004C51C2">
              <w:rPr>
                <w:noProof/>
                <w:sz w:val="24"/>
                <w:szCs w:val="24"/>
              </w:rPr>
              <w:drawing>
                <wp:inline distT="0" distB="0" distL="0" distR="0">
                  <wp:extent cx="1226000" cy="464024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949034" name=""/>
                          <pic:cNvPicPr/>
                        </pic:nvPicPr>
                        <pic:blipFill>
                          <a:blip xmlns:r="http://schemas.openxmlformats.org/officeDocument/2006/relationships"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572" cy="475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280477" w:rsidRPr="004C51C2" w:rsidP="004B45E6" w14:paraId="3A86E227" w14:textId="502C6F5F">
            <w:pPr>
              <w:pStyle w:val="ListParagraph"/>
              <w:numPr>
                <w:ilvl w:val="0"/>
                <w:numId w:val="13"/>
              </w:numPr>
              <w:tabs>
                <w:tab w:val="left" w:pos="329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На экране устройства нажать на кнопку «Забрать вещи»</w:t>
            </w:r>
          </w:p>
        </w:tc>
        <w:tc>
          <w:tcPr>
            <w:tcW w:w="2268" w:type="dxa"/>
          </w:tcPr>
          <w:p w:rsidR="00280477" w:rsidRPr="004C51C2" w:rsidP="00DD6D19" w14:paraId="639EBAC6" w14:textId="2EAA8DC4">
            <w:pPr>
              <w:jc w:val="center"/>
              <w:rPr>
                <w:b/>
                <w:szCs w:val="24"/>
              </w:rPr>
            </w:pPr>
            <w:r w:rsidRPr="004C51C2">
              <w:rPr>
                <w:b/>
                <w:noProof/>
                <w:szCs w:val="24"/>
              </w:rPr>
              <w:drawing>
                <wp:inline distT="0" distB="0" distL="0" distR="0">
                  <wp:extent cx="1235122" cy="446237"/>
                  <wp:effectExtent l="0" t="0" r="3175" b="0"/>
                  <wp:docPr id="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762446" name="Рисунок 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504" cy="453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587FAEB" w14:textId="77777777" w:rsidTr="00280477">
        <w:tblPrEx>
          <w:tblW w:w="10349" w:type="dxa"/>
          <w:tblInd w:w="-856" w:type="dxa"/>
          <w:tblLook w:val="04A0"/>
        </w:tblPrEx>
        <w:tc>
          <w:tcPr>
            <w:tcW w:w="3104" w:type="dxa"/>
          </w:tcPr>
          <w:p w:rsidR="00280477" w:rsidRPr="004C51C2" w:rsidP="004B45E6" w14:paraId="765B1197" w14:textId="3C132D15">
            <w:pPr>
              <w:pStyle w:val="ListParagraph"/>
              <w:numPr>
                <w:ilvl w:val="0"/>
                <w:numId w:val="12"/>
              </w:numPr>
              <w:tabs>
                <w:tab w:val="left" w:pos="312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Поднести карту личного пропуска к считывателю карт</w:t>
            </w:r>
          </w:p>
          <w:p w:rsidR="00280477" w:rsidRPr="004C51C2" w:rsidP="00280477" w14:paraId="1EBEB901" w14:textId="77777777">
            <w:pPr>
              <w:tabs>
                <w:tab w:val="left" w:pos="312"/>
              </w:tabs>
              <w:rPr>
                <w:sz w:val="24"/>
                <w:szCs w:val="24"/>
              </w:rPr>
            </w:pPr>
          </w:p>
        </w:tc>
        <w:tc>
          <w:tcPr>
            <w:tcW w:w="2146" w:type="dxa"/>
          </w:tcPr>
          <w:p w:rsidR="00280477" w:rsidRPr="004C51C2" w:rsidP="00280477" w14:paraId="15CC2B9D" w14:textId="77777777">
            <w:pPr>
              <w:rPr>
                <w:sz w:val="24"/>
                <w:szCs w:val="24"/>
              </w:rPr>
            </w:pPr>
            <w:r w:rsidRPr="004C51C2">
              <w:rPr>
                <w:b/>
                <w:noProof/>
                <w:sz w:val="24"/>
                <w:szCs w:val="24"/>
              </w:rPr>
              <w:drawing>
                <wp:inline distT="0" distB="0" distL="0" distR="0">
                  <wp:extent cx="1215531" cy="709684"/>
                  <wp:effectExtent l="0" t="0" r="381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1652096" name=""/>
                          <pic:cNvPicPr/>
                        </pic:nvPicPr>
                        <pic:blipFill>
                          <a:blip xmlns:r="http://schemas.openxmlformats.org/officeDocument/2006/relationships"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951" cy="717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0477" w:rsidRPr="004C51C2" w:rsidP="00280477" w14:paraId="54B1EE1E" w14:textId="77777777">
            <w:pPr>
              <w:rPr>
                <w:b/>
                <w:sz w:val="24"/>
                <w:szCs w:val="24"/>
              </w:rPr>
            </w:pPr>
          </w:p>
        </w:tc>
        <w:tc>
          <w:tcPr>
            <w:tcW w:w="2831" w:type="dxa"/>
          </w:tcPr>
          <w:p w:rsidR="00280477" w:rsidRPr="004C51C2" w:rsidP="004B45E6" w14:paraId="4908C4B2" w14:textId="338AB996">
            <w:pPr>
              <w:pStyle w:val="ListParagraph"/>
              <w:numPr>
                <w:ilvl w:val="0"/>
                <w:numId w:val="13"/>
              </w:numPr>
              <w:tabs>
                <w:tab w:val="left" w:pos="329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Поднести карту личного пропуска к считывателю карт</w:t>
            </w:r>
          </w:p>
        </w:tc>
        <w:tc>
          <w:tcPr>
            <w:tcW w:w="2268" w:type="dxa"/>
          </w:tcPr>
          <w:p w:rsidR="00280477" w:rsidRPr="004C51C2" w:rsidP="00DD6D19" w14:paraId="706ECBA9" w14:textId="77777777">
            <w:pPr>
              <w:jc w:val="center"/>
              <w:rPr>
                <w:b/>
                <w:szCs w:val="24"/>
              </w:rPr>
            </w:pPr>
            <w:r w:rsidRPr="004C51C2">
              <w:rPr>
                <w:b/>
                <w:noProof/>
                <w:szCs w:val="24"/>
              </w:rPr>
              <w:drawing>
                <wp:inline distT="0" distB="0" distL="0" distR="0">
                  <wp:extent cx="1273971" cy="743803"/>
                  <wp:effectExtent l="0" t="0" r="254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8247794" name=""/>
                          <pic:cNvPicPr/>
                        </pic:nvPicPr>
                        <pic:blipFill>
                          <a:blip xmlns:r="http://schemas.openxmlformats.org/officeDocument/2006/relationships"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695" cy="756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F61C995" w14:textId="77777777" w:rsidTr="00280477">
        <w:tblPrEx>
          <w:tblW w:w="10349" w:type="dxa"/>
          <w:tblInd w:w="-856" w:type="dxa"/>
          <w:tblLook w:val="04A0"/>
        </w:tblPrEx>
        <w:tc>
          <w:tcPr>
            <w:tcW w:w="3104" w:type="dxa"/>
          </w:tcPr>
          <w:p w:rsidR="00280477" w:rsidRPr="004C51C2" w:rsidP="004B45E6" w14:paraId="2CB1F233" w14:textId="230436BC">
            <w:pPr>
              <w:pStyle w:val="ListParagraph"/>
              <w:numPr>
                <w:ilvl w:val="0"/>
                <w:numId w:val="12"/>
              </w:numPr>
              <w:tabs>
                <w:tab w:val="left" w:pos="312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Выбрать на экране любую из предложенных свободных ячеек</w:t>
            </w:r>
          </w:p>
        </w:tc>
        <w:tc>
          <w:tcPr>
            <w:tcW w:w="2146" w:type="dxa"/>
          </w:tcPr>
          <w:p w:rsidR="00280477" w:rsidRPr="004C51C2" w:rsidP="00280477" w14:paraId="41A5466D" w14:textId="77777777">
            <w:pPr>
              <w:rPr>
                <w:b/>
                <w:sz w:val="24"/>
                <w:szCs w:val="24"/>
              </w:rPr>
            </w:pPr>
            <w:r w:rsidRPr="004C51C2">
              <w:rPr>
                <w:b/>
                <w:noProof/>
                <w:sz w:val="24"/>
                <w:szCs w:val="24"/>
              </w:rPr>
              <w:drawing>
                <wp:inline distT="0" distB="0" distL="0" distR="0">
                  <wp:extent cx="1113171" cy="905190"/>
                  <wp:effectExtent l="0" t="0" r="0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719625" name=""/>
                          <pic:cNvPicPr/>
                        </pic:nvPicPr>
                        <pic:blipFill>
                          <a:blip xmlns:r="http://schemas.openxmlformats.org/officeDocument/2006/relationships"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968" cy="910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:rsidR="00280477" w:rsidRPr="004C51C2" w:rsidP="004B45E6" w14:paraId="7C8B8A67" w14:textId="4079BC97">
            <w:pPr>
              <w:pStyle w:val="ListParagraph"/>
              <w:numPr>
                <w:ilvl w:val="0"/>
                <w:numId w:val="13"/>
              </w:numPr>
              <w:tabs>
                <w:tab w:val="left" w:pos="329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Забрать вещи из открывшейся ячейки и закрыть дверцу ячейки</w:t>
            </w:r>
          </w:p>
        </w:tc>
        <w:tc>
          <w:tcPr>
            <w:tcW w:w="2268" w:type="dxa"/>
          </w:tcPr>
          <w:p w:rsidR="00280477" w:rsidRPr="004C51C2" w:rsidP="00DD6D19" w14:paraId="10498436" w14:textId="77777777">
            <w:pPr>
              <w:rPr>
                <w:b/>
                <w:szCs w:val="24"/>
              </w:rPr>
            </w:pPr>
          </w:p>
        </w:tc>
      </w:tr>
      <w:tr w14:paraId="5C04B587" w14:textId="77777777" w:rsidTr="00280477">
        <w:tblPrEx>
          <w:tblW w:w="10349" w:type="dxa"/>
          <w:tblInd w:w="-856" w:type="dxa"/>
          <w:tblLook w:val="04A0"/>
        </w:tblPrEx>
        <w:tc>
          <w:tcPr>
            <w:tcW w:w="3104" w:type="dxa"/>
          </w:tcPr>
          <w:p w:rsidR="00280477" w:rsidRPr="004C51C2" w:rsidP="004B45E6" w14:paraId="157F3B4A" w14:textId="78715634">
            <w:pPr>
              <w:pStyle w:val="ListParagraph"/>
              <w:numPr>
                <w:ilvl w:val="0"/>
                <w:numId w:val="12"/>
              </w:numPr>
              <w:tabs>
                <w:tab w:val="left" w:pos="312"/>
              </w:tabs>
              <w:ind w:left="0" w:firstLine="0"/>
              <w:rPr>
                <w:sz w:val="24"/>
                <w:szCs w:val="24"/>
              </w:rPr>
            </w:pPr>
            <w:r w:rsidRPr="004C51C2">
              <w:rPr>
                <w:sz w:val="24"/>
                <w:szCs w:val="24"/>
              </w:rPr>
              <w:t>В открывшуюся ячейку положить вещи и закрыть дверцу ячейки</w:t>
            </w:r>
          </w:p>
        </w:tc>
        <w:tc>
          <w:tcPr>
            <w:tcW w:w="2146" w:type="dxa"/>
          </w:tcPr>
          <w:p w:rsidR="00280477" w:rsidRPr="004C51C2" w:rsidP="00280477" w14:paraId="4D12378F" w14:textId="77777777">
            <w:pPr>
              <w:rPr>
                <w:b/>
                <w:sz w:val="24"/>
                <w:szCs w:val="24"/>
              </w:rPr>
            </w:pPr>
          </w:p>
        </w:tc>
        <w:tc>
          <w:tcPr>
            <w:tcW w:w="2831" w:type="dxa"/>
          </w:tcPr>
          <w:p w:rsidR="00280477" w:rsidRPr="004C51C2" w:rsidP="00280477" w14:paraId="4EEA5332" w14:textId="77777777">
            <w:pPr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280477" w:rsidRPr="004C51C2" w:rsidP="00DD6D19" w14:paraId="0E8694BC" w14:textId="77777777">
            <w:pPr>
              <w:rPr>
                <w:b/>
                <w:szCs w:val="24"/>
              </w:rPr>
            </w:pPr>
          </w:p>
        </w:tc>
      </w:tr>
    </w:tbl>
    <w:p w:rsidR="00280477" w:rsidRPr="00705052" w:rsidP="00280477" w14:paraId="3BB4F5F4" w14:textId="77777777">
      <w:pPr>
        <w:ind w:left="360"/>
        <w:rPr>
          <w:b/>
          <w:szCs w:val="24"/>
        </w:rPr>
      </w:pPr>
    </w:p>
    <w:p w:rsidR="00280477" w:rsidRPr="00705052" w:rsidP="00280477" w14:paraId="284C596C" w14:textId="77777777">
      <w:pPr>
        <w:ind w:left="360"/>
        <w:rPr>
          <w:b/>
          <w:szCs w:val="24"/>
        </w:rPr>
      </w:pPr>
    </w:p>
    <w:p w:rsidR="00280477" w:rsidRPr="004C51C2" w:rsidP="00280477" w14:paraId="1AF5F1C5" w14:textId="3960FF6A">
      <w:pPr>
        <w:ind w:left="-851"/>
        <w:rPr>
          <w:rFonts w:ascii="Times New Roman" w:hAnsi="Times New Roman" w:cs="Times New Roman"/>
          <w:sz w:val="24"/>
          <w:szCs w:val="24"/>
        </w:rPr>
      </w:pPr>
      <w:r w:rsidRPr="004C51C2">
        <w:rPr>
          <w:rFonts w:ascii="Times New Roman" w:hAnsi="Times New Roman" w:cs="Times New Roman"/>
          <w:b/>
          <w:sz w:val="24"/>
          <w:szCs w:val="24"/>
          <w:u w:val="single"/>
        </w:rPr>
        <w:t>Примечание:</w:t>
      </w:r>
      <w:r w:rsidRPr="004C51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80477" w:rsidRPr="00672FFE" w:rsidP="004B45E6" w14:paraId="140F5E87" w14:textId="53B00924">
      <w:pPr>
        <w:pStyle w:val="ListParagraph"/>
        <w:numPr>
          <w:ilvl w:val="0"/>
          <w:numId w:val="18"/>
        </w:numPr>
        <w:rPr>
          <w:szCs w:val="24"/>
        </w:rPr>
      </w:pPr>
      <w:r w:rsidRPr="004C51C2">
        <w:rPr>
          <w:rFonts w:ascii="Times New Roman" w:hAnsi="Times New Roman" w:cs="Times New Roman"/>
          <w:sz w:val="24"/>
          <w:szCs w:val="24"/>
        </w:rPr>
        <w:t xml:space="preserve">В </w:t>
      </w:r>
      <w:r w:rsidRPr="004C51C2">
        <w:rPr>
          <w:rFonts w:ascii="Times New Roman" w:hAnsi="Times New Roman" w:cs="Times New Roman"/>
          <w:sz w:val="24"/>
        </w:rPr>
        <w:t xml:space="preserve">случае невозможности открытия ячейки (для изъятия личных вещей) при помощи личного пропуска, необходимо обратиться </w:t>
      </w:r>
      <w:r w:rsidRPr="004C51C2" w:rsidR="00D00B08">
        <w:rPr>
          <w:rFonts w:ascii="Times New Roman" w:hAnsi="Times New Roman" w:cs="Times New Roman"/>
          <w:sz w:val="24"/>
        </w:rPr>
        <w:t xml:space="preserve">к начальнику смены производства </w:t>
      </w:r>
      <w:r w:rsidRPr="004C51C2" w:rsidR="00A44D3F">
        <w:rPr>
          <w:rFonts w:ascii="Times New Roman" w:hAnsi="Times New Roman" w:cs="Times New Roman"/>
          <w:sz w:val="24"/>
        </w:rPr>
        <w:t xml:space="preserve">для </w:t>
      </w:r>
      <w:r w:rsidRPr="004C51C2" w:rsidR="00D00B08">
        <w:rPr>
          <w:rFonts w:ascii="Times New Roman" w:hAnsi="Times New Roman" w:cs="Times New Roman"/>
          <w:sz w:val="24"/>
        </w:rPr>
        <w:t>открытия ячейки мастер-</w:t>
      </w:r>
      <w:r w:rsidRPr="004C51C2" w:rsidR="00193B02">
        <w:rPr>
          <w:rFonts w:ascii="Times New Roman" w:hAnsi="Times New Roman" w:cs="Times New Roman"/>
          <w:sz w:val="24"/>
        </w:rPr>
        <w:t>ключом</w:t>
      </w:r>
      <w:r w:rsidRPr="004C51C2" w:rsidR="00D00B08">
        <w:rPr>
          <w:rFonts w:ascii="Times New Roman" w:hAnsi="Times New Roman" w:cs="Times New Roman"/>
          <w:sz w:val="24"/>
        </w:rPr>
        <w:t xml:space="preserve"> и выдач</w:t>
      </w:r>
      <w:r w:rsidR="00527CC5">
        <w:rPr>
          <w:rFonts w:ascii="Times New Roman" w:hAnsi="Times New Roman" w:cs="Times New Roman"/>
          <w:sz w:val="24"/>
        </w:rPr>
        <w:t>и</w:t>
      </w:r>
      <w:bookmarkStart w:id="35" w:name="_GoBack"/>
      <w:bookmarkEnd w:id="35"/>
      <w:r w:rsidRPr="004C51C2" w:rsidR="00D00B08">
        <w:rPr>
          <w:rFonts w:ascii="Times New Roman" w:hAnsi="Times New Roman" w:cs="Times New Roman"/>
          <w:sz w:val="24"/>
        </w:rPr>
        <w:t xml:space="preserve"> после подтверждения собственности имущества</w:t>
      </w:r>
      <w:r w:rsidRPr="004C51C2">
        <w:rPr>
          <w:rFonts w:ascii="Times New Roman" w:hAnsi="Times New Roman" w:cs="Times New Roman"/>
          <w:sz w:val="24"/>
        </w:rPr>
        <w:t>.</w:t>
      </w:r>
    </w:p>
    <w:p w:rsidR="00672FFE" w:rsidRPr="00672FFE" w:rsidP="004B45E6" w14:paraId="6BDAEF6E" w14:textId="2EB15BAC">
      <w:pPr>
        <w:pStyle w:val="ListParagraph"/>
        <w:numPr>
          <w:ilvl w:val="0"/>
          <w:numId w:val="18"/>
        </w:numPr>
        <w:rPr>
          <w:szCs w:val="24"/>
        </w:rPr>
      </w:pPr>
      <w:r w:rsidRPr="004C51C2">
        <w:rPr>
          <w:rFonts w:ascii="Times New Roman" w:hAnsi="Times New Roman" w:cs="Times New Roman"/>
          <w:sz w:val="24"/>
          <w:szCs w:val="24"/>
        </w:rPr>
        <w:t xml:space="preserve">В случае выхода из строя (поломки) автоматической камеры хранения необходимо подать заявку во </w:t>
      </w:r>
      <w:r>
        <w:fldChar w:fldCharType="begin"/>
      </w:r>
      <w:r>
        <w:instrText xml:space="preserve"> HYPERLINK "https://vkus.sibur.local/portal/" </w:instrText>
      </w:r>
      <w:r>
        <w:fldChar w:fldCharType="separate"/>
      </w:r>
      <w:r w:rsidRPr="004C51C2">
        <w:rPr>
          <w:rStyle w:val="Hyperlink"/>
          <w:rFonts w:cs="Times New Roman"/>
          <w:sz w:val="24"/>
          <w:szCs w:val="24"/>
        </w:rPr>
        <w:t>ВКУС</w:t>
      </w:r>
      <w:r>
        <w:fldChar w:fldCharType="end"/>
      </w:r>
      <w:r>
        <w:rPr>
          <w:rStyle w:val="Hyperlink"/>
          <w:rFonts w:cs="Times New Roman"/>
          <w:sz w:val="24"/>
          <w:szCs w:val="24"/>
        </w:rPr>
        <w:t>.</w:t>
      </w:r>
    </w:p>
    <w:p w:rsidR="00280477" w:rsidRPr="00705052" w:rsidP="00280477" w14:paraId="2CAA0FCD" w14:textId="77777777">
      <w:pPr>
        <w:ind w:left="360"/>
        <w:rPr>
          <w:b/>
          <w:szCs w:val="24"/>
        </w:rPr>
      </w:pPr>
    </w:p>
    <w:p w:rsidR="00280477" w:rsidP="00280477" w14:paraId="132CEC24" w14:textId="77777777">
      <w:pPr>
        <w:jc w:val="center"/>
        <w:rPr>
          <w:b/>
          <w:sz w:val="28"/>
        </w:rPr>
      </w:pPr>
    </w:p>
    <w:p w:rsidR="00D761DE" w:rsidRPr="008E4AE7" w:rsidP="00073946" w14:paraId="28D13E1D" w14:textId="77777777"/>
    <w:p w:rsidR="008548B2" w:rsidP="00EB2CDE" w14:paraId="4C4E2556" w14:textId="77777777">
      <w:pPr>
        <w:pStyle w:val="a10"/>
        <w:jc w:val="both"/>
      </w:pPr>
    </w:p>
    <w:sectPr w:rsidSect="007E7A65">
      <w:headerReference w:type="default" r:id="rId16"/>
      <w:footerReference w:type="default" r:id="rId17"/>
      <w:pgSz w:w="11906" w:h="16838"/>
      <w:pgMar w:top="1134" w:right="709" w:bottom="1134" w:left="1701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543F1C" w:rsidRPr="00105849" w14:paraId="6B0232E9" w14:textId="77777777">
    <w:pPr>
      <w:pStyle w:val="Footer"/>
      <w:jc w:val="right"/>
    </w:pPr>
  </w:p>
  <w:p w:rsidR="00543F1C" w:rsidRPr="00DA1C19" w:rsidP="00135BF0" w14:paraId="4E680BDB" w14:textId="254A48AF">
    <w:pPr>
      <w:pStyle w:val="a18"/>
    </w:pPr>
    <w:permStart w:id="38" w:edGrp="everyone"/>
    <w:r>
      <w:t>Разработчик: Иванов</w:t>
    </w:r>
    <w:r w:rsidR="00E7112B">
      <w:t xml:space="preserve"> И.Н</w:t>
    </w:r>
    <w:r w:rsidR="001946FF">
      <w:t>,</w:t>
    </w:r>
    <w:permEnd w:id="38"/>
    <w:r w:rsidRPr="007D1933" w:rsidR="00617BF9">
      <w:t>,</w:t>
    </w:r>
    <w:r w:rsidR="00617BF9">
      <w:t xml:space="preserve"> тел</w:t>
    </w:r>
    <w:r w:rsidRPr="007D1933" w:rsidR="00617BF9">
      <w:t xml:space="preserve">. </w:t>
    </w:r>
    <w:permStart w:id="39" w:edGrp="everyone"/>
    <w:r w:rsidR="00E7112B">
      <w:t>8-20 58-70</w:t>
    </w:r>
    <w:permEnd w:id="39"/>
    <w:r w:rsidRPr="007D1933" w:rsidR="00617BF9">
      <w:t xml:space="preserve">; </w:t>
    </w:r>
    <w:permStart w:id="40" w:edGrp="everyone"/>
    <w:r w:rsidR="008E206F">
      <w:t>(</w:t>
    </w:r>
    <w:r w:rsidR="00D84AF4">
      <w:t>Охрана труда, промышленная безопасность и экология</w:t>
    </w:r>
    <w:permEnd w:id="40"/>
    <w:r w:rsidRPr="007D1933" w:rsidR="00617BF9">
      <w:t>)</w:t>
    </w:r>
    <w:r w:rsidR="00617BF9">
      <w:tab/>
    </w:r>
    <w:r w:rsidRPr="002F42A9" w:rsidR="00617BF9">
      <w:rPr>
        <w:rStyle w:val="a29"/>
      </w:rPr>
      <w:fldChar w:fldCharType="begin"/>
    </w:r>
    <w:r w:rsidRPr="005451A1" w:rsidR="00617BF9">
      <w:rPr>
        <w:rStyle w:val="a29"/>
      </w:rPr>
      <w:instrText xml:space="preserve"> PAGE </w:instrText>
    </w:r>
    <w:r w:rsidRPr="002F42A9" w:rsidR="00617BF9">
      <w:rPr>
        <w:rStyle w:val="a29"/>
      </w:rPr>
      <w:fldChar w:fldCharType="separate"/>
    </w:r>
    <w:r w:rsidR="00527CC5">
      <w:rPr>
        <w:rStyle w:val="a29"/>
        <w:noProof/>
      </w:rPr>
      <w:t>11</w:t>
    </w:r>
    <w:r w:rsidRPr="002F42A9" w:rsidR="00617BF9">
      <w:rPr>
        <w:rStyle w:val="a29"/>
      </w:rPr>
      <w:fldChar w:fldCharType="end"/>
    </w:r>
    <w:r w:rsidRPr="005451A1" w:rsidR="00617BF9">
      <w:rPr>
        <w:rStyle w:val="a29"/>
      </w:rPr>
      <w:t>/</w:t>
    </w:r>
    <w:r w:rsidRPr="002F42A9" w:rsidR="00617BF9">
      <w:rPr>
        <w:rStyle w:val="a29"/>
      </w:rPr>
      <w:fldChar w:fldCharType="begin"/>
    </w:r>
    <w:r w:rsidRPr="005451A1" w:rsidR="00617BF9">
      <w:rPr>
        <w:rStyle w:val="a29"/>
      </w:rPr>
      <w:instrText xml:space="preserve"> NUMPAGES </w:instrText>
    </w:r>
    <w:r w:rsidRPr="002F42A9" w:rsidR="00617BF9">
      <w:rPr>
        <w:rStyle w:val="a29"/>
      </w:rPr>
      <w:fldChar w:fldCharType="separate"/>
    </w:r>
    <w:r w:rsidR="00527CC5">
      <w:rPr>
        <w:rStyle w:val="a29"/>
        <w:noProof/>
      </w:rPr>
      <w:t>11</w:t>
    </w:r>
    <w:r w:rsidRPr="002F42A9" w:rsidR="00617BF9">
      <w:rPr>
        <w:rStyle w:val="a29"/>
      </w:rPr>
      <w:fldChar w:fldCharType="end"/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W w:w="9639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/>
    </w:tblPr>
    <w:tblGrid>
      <w:gridCol w:w="3969"/>
      <w:gridCol w:w="1701"/>
      <w:gridCol w:w="3969"/>
    </w:tblGrid>
    <w:tr w14:paraId="3A740733" w14:textId="77777777" w:rsidTr="00D761DE">
      <w:tblPrEx>
        <w:tblW w:w="9639" w:type="dxa"/>
        <w:tblBorders>
          <w:bottom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Ex>
      <w:tc>
        <w:tcPr>
          <w:tcW w:w="3969" w:type="dxa"/>
          <w:shd w:val="clear" w:color="auto" w:fill="auto"/>
        </w:tcPr>
        <w:p w:rsidR="00543F1C" w:rsidRPr="00285BAE" w:rsidP="005C0AC4" w14:paraId="1ACE39FA" w14:textId="613358C0">
          <w:pPr>
            <w:pStyle w:val="a12"/>
            <w:ind w:left="0"/>
          </w:pPr>
          <w:r w:rsidRPr="007D1933">
            <w:t>[</w:t>
          </w:r>
          <w:permStart w:id="36" w:edGrp="everyone"/>
          <w:r w:rsidR="00EB46FA">
            <w:t>СР/2</w:t>
          </w:r>
          <w:r w:rsidR="00A63230">
            <w:t>.</w:t>
          </w:r>
          <w:r w:rsidR="005C0AC4">
            <w:t>05</w:t>
          </w:r>
          <w:permEnd w:id="36"/>
          <w:r w:rsidRPr="007D1933">
            <w:t>]</w:t>
          </w:r>
        </w:p>
      </w:tc>
      <w:tc>
        <w:tcPr>
          <w:tcW w:w="1701" w:type="dxa"/>
          <w:shd w:val="clear" w:color="auto" w:fill="auto"/>
        </w:tcPr>
        <w:p w:rsidR="00543F1C" w:rsidRPr="002F42A9" w:rsidP="00D761DE" w14:paraId="7492DA0C" w14:textId="77777777">
          <w:pPr>
            <w:pStyle w:val="a12"/>
          </w:pPr>
        </w:p>
      </w:tc>
      <w:tc>
        <w:tcPr>
          <w:tcW w:w="3969" w:type="dxa"/>
          <w:shd w:val="clear" w:color="auto" w:fill="auto"/>
        </w:tcPr>
        <w:p w:rsidR="00543F1C" w:rsidRPr="00285BAE" w:rsidP="00D761DE" w14:paraId="40C40156" w14:textId="50DEA0DF">
          <w:pPr>
            <w:pStyle w:val="a12"/>
          </w:pPr>
          <w:r>
            <w:t xml:space="preserve">Редакция </w:t>
          </w:r>
          <w:r w:rsidRPr="00285BAE">
            <w:t>[</w:t>
          </w:r>
          <w:permStart w:id="37" w:edGrp="everyone"/>
          <w:r w:rsidR="00EB46FA">
            <w:rPr>
              <w:rStyle w:val="a6"/>
            </w:rPr>
            <w:t>1</w:t>
          </w:r>
          <w:r w:rsidRPr="00285BAE">
            <w:rPr>
              <w:rStyle w:val="a6"/>
            </w:rPr>
            <w:t>.0</w:t>
          </w:r>
          <w:r w:rsidRPr="00285BAE">
            <w:t>]</w:t>
          </w:r>
          <w:permEnd w:id="37"/>
        </w:p>
      </w:tc>
    </w:tr>
  </w:tbl>
  <w:p w:rsidR="00543F1C" w:rsidP="00135BF0" w14:paraId="104509E5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1BE0926"/>
    <w:multiLevelType w:val="hybridMultilevel"/>
    <w:tmpl w:val="49BE6018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C32983"/>
    <w:multiLevelType w:val="multilevel"/>
    <w:tmpl w:val="2FE6D5A0"/>
    <w:styleLink w:val="18"/>
    <w:lvl w:ilvl="0">
      <w:start w:val="1"/>
      <w:numFmt w:val="decimal"/>
      <w:lvlText w:val="%1"/>
      <w:lvlJc w:val="left"/>
      <w:pPr>
        <w:ind w:left="74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68" w:hanging="360"/>
      </w:pPr>
    </w:lvl>
    <w:lvl w:ilvl="2">
      <w:start w:val="1"/>
      <w:numFmt w:val="lowerRoman"/>
      <w:lvlText w:val="%3."/>
      <w:lvlJc w:val="right"/>
      <w:pPr>
        <w:ind w:left="2188" w:hanging="180"/>
      </w:pPr>
    </w:lvl>
    <w:lvl w:ilvl="3">
      <w:start w:val="1"/>
      <w:numFmt w:val="decimal"/>
      <w:lvlText w:val="%4."/>
      <w:lvlJc w:val="left"/>
      <w:pPr>
        <w:ind w:left="2908" w:hanging="360"/>
      </w:pPr>
    </w:lvl>
    <w:lvl w:ilvl="4">
      <w:start w:val="1"/>
      <w:numFmt w:val="lowerLetter"/>
      <w:lvlText w:val="%5."/>
      <w:lvlJc w:val="left"/>
      <w:pPr>
        <w:ind w:left="3628" w:hanging="360"/>
      </w:pPr>
    </w:lvl>
    <w:lvl w:ilvl="5">
      <w:start w:val="1"/>
      <w:numFmt w:val="lowerRoman"/>
      <w:lvlText w:val="%6."/>
      <w:lvlJc w:val="right"/>
      <w:pPr>
        <w:ind w:left="4348" w:hanging="180"/>
      </w:pPr>
    </w:lvl>
    <w:lvl w:ilvl="6">
      <w:start w:val="1"/>
      <w:numFmt w:val="decimal"/>
      <w:lvlText w:val="%7."/>
      <w:lvlJc w:val="left"/>
      <w:pPr>
        <w:ind w:left="5068" w:hanging="360"/>
      </w:pPr>
    </w:lvl>
    <w:lvl w:ilvl="7">
      <w:start w:val="1"/>
      <w:numFmt w:val="lowerLetter"/>
      <w:lvlText w:val="%8."/>
      <w:lvlJc w:val="left"/>
      <w:pPr>
        <w:ind w:left="5788" w:hanging="360"/>
      </w:pPr>
    </w:lvl>
    <w:lvl w:ilvl="8">
      <w:start w:val="1"/>
      <w:numFmt w:val="lowerRoman"/>
      <w:lvlText w:val="%9."/>
      <w:lvlJc w:val="right"/>
      <w:pPr>
        <w:ind w:left="6508" w:hanging="180"/>
      </w:pPr>
    </w:lvl>
  </w:abstractNum>
  <w:abstractNum w:abstractNumId="2">
    <w:nsid w:val="03324080"/>
    <w:multiLevelType w:val="hybridMultilevel"/>
    <w:tmpl w:val="9642F894"/>
    <w:lvl w:ilvl="0">
      <w:start w:val="1"/>
      <w:numFmt w:val="bullet"/>
      <w:pStyle w:val="12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F10FF2"/>
    <w:multiLevelType w:val="hybridMultilevel"/>
    <w:tmpl w:val="F07449A4"/>
    <w:lvl w:ilvl="0">
      <w:start w:val="1"/>
      <w:numFmt w:val="decimal"/>
      <w:pStyle w:val="24"/>
      <w:lvlText w:val="%1."/>
      <w:lvlJc w:val="left"/>
      <w:pPr>
        <w:tabs>
          <w:tab w:val="num" w:pos="1571"/>
        </w:tabs>
        <w:ind w:left="1571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4">
    <w:nsid w:val="0ADF2B54"/>
    <w:multiLevelType w:val="multilevel"/>
    <w:tmpl w:val="6038C37E"/>
    <w:lvl w:ilvl="0">
      <w:start w:val="3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1"/>
      <w:numFmt w:val="decimal"/>
      <w:lvlText w:val="4.%2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5">
    <w:nsid w:val="16352EF7"/>
    <w:multiLevelType w:val="multilevel"/>
    <w:tmpl w:val="A0D48C76"/>
    <w:lvl w:ilvl="0">
      <w:start w:val="3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6">
    <w:nsid w:val="16951368"/>
    <w:multiLevelType w:val="multilevel"/>
    <w:tmpl w:val="3CA28060"/>
    <w:lvl w:ilvl="0">
      <w:start w:val="5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1"/>
      <w:numFmt w:val="decimal"/>
      <w:lvlText w:val="6.%2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7">
    <w:nsid w:val="19EF1F62"/>
    <w:multiLevelType w:val="hybridMultilevel"/>
    <w:tmpl w:val="74F8B9B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EF5CA4"/>
    <w:multiLevelType w:val="hybridMultilevel"/>
    <w:tmpl w:val="2C1C8B50"/>
    <w:lvl w:ilvl="0">
      <w:start w:val="1"/>
      <w:numFmt w:val="bullet"/>
      <w:pStyle w:val="a36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4E17D44"/>
    <w:multiLevelType w:val="multilevel"/>
    <w:tmpl w:val="6038C37E"/>
    <w:lvl w:ilvl="0">
      <w:start w:val="3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1"/>
      <w:numFmt w:val="decimal"/>
      <w:lvlText w:val="4.%2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0">
    <w:nsid w:val="2EE83144"/>
    <w:multiLevelType w:val="multilevel"/>
    <w:tmpl w:val="95BA6B0E"/>
    <w:lvl w:ilvl="0">
      <w:start w:val="1"/>
      <w:numFmt w:val="decimal"/>
      <w:pStyle w:val="13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pStyle w:val="22"/>
      <w:lvlText w:val="%1.%2.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2"/>
      <w:lvlText w:val="%1.%2.%3.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0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89"/>
        </w:tabs>
        <w:ind w:left="5029" w:hanging="1440"/>
      </w:pPr>
      <w:rPr>
        <w:rFonts w:hint="default"/>
      </w:rPr>
    </w:lvl>
  </w:abstractNum>
  <w:abstractNum w:abstractNumId="11">
    <w:nsid w:val="32563C38"/>
    <w:multiLevelType w:val="multilevel"/>
    <w:tmpl w:val="DBEED97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2">
    <w:nsid w:val="32B91FC6"/>
    <w:multiLevelType w:val="multilevel"/>
    <w:tmpl w:val="46DE4640"/>
    <w:lvl w:ilvl="0">
      <w:start w:val="1"/>
      <w:numFmt w:val="decimal"/>
      <w:pStyle w:val="Heading1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1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pStyle w:val="40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13">
    <w:nsid w:val="36AB051D"/>
    <w:multiLevelType w:val="hybridMultilevel"/>
    <w:tmpl w:val="B4386B9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6EC2BAD"/>
    <w:multiLevelType w:val="hybridMultilevel"/>
    <w:tmpl w:val="8E82A482"/>
    <w:lvl w:ilvl="0">
      <w:start w:val="1"/>
      <w:numFmt w:val="decimal"/>
      <w:lvlText w:val="%1."/>
      <w:lvlJc w:val="left"/>
      <w:pPr>
        <w:ind w:left="-491" w:hanging="360"/>
      </w:pPr>
      <w:rPr>
        <w:rFonts w:ascii="Times New Roman" w:hAnsi="Times New Roman" w:cs="Times New Roman" w:hint="default"/>
        <w:sz w:val="24"/>
      </w:rPr>
    </w:lvl>
    <w:lvl w:ilvl="1" w:tentative="1">
      <w:start w:val="1"/>
      <w:numFmt w:val="lowerLetter"/>
      <w:lvlText w:val="%2."/>
      <w:lvlJc w:val="left"/>
      <w:pPr>
        <w:ind w:left="229" w:hanging="360"/>
      </w:pPr>
    </w:lvl>
    <w:lvl w:ilvl="2" w:tentative="1">
      <w:start w:val="1"/>
      <w:numFmt w:val="lowerRoman"/>
      <w:lvlText w:val="%3."/>
      <w:lvlJc w:val="right"/>
      <w:pPr>
        <w:ind w:left="949" w:hanging="180"/>
      </w:pPr>
    </w:lvl>
    <w:lvl w:ilvl="3" w:tentative="1">
      <w:start w:val="1"/>
      <w:numFmt w:val="decimal"/>
      <w:lvlText w:val="%4."/>
      <w:lvlJc w:val="left"/>
      <w:pPr>
        <w:ind w:left="1669" w:hanging="360"/>
      </w:pPr>
    </w:lvl>
    <w:lvl w:ilvl="4" w:tentative="1">
      <w:start w:val="1"/>
      <w:numFmt w:val="lowerLetter"/>
      <w:lvlText w:val="%5."/>
      <w:lvlJc w:val="left"/>
      <w:pPr>
        <w:ind w:left="2389" w:hanging="360"/>
      </w:pPr>
    </w:lvl>
    <w:lvl w:ilvl="5" w:tentative="1">
      <w:start w:val="1"/>
      <w:numFmt w:val="lowerRoman"/>
      <w:lvlText w:val="%6."/>
      <w:lvlJc w:val="right"/>
      <w:pPr>
        <w:ind w:left="3109" w:hanging="180"/>
      </w:pPr>
    </w:lvl>
    <w:lvl w:ilvl="6" w:tentative="1">
      <w:start w:val="1"/>
      <w:numFmt w:val="decimal"/>
      <w:lvlText w:val="%7."/>
      <w:lvlJc w:val="left"/>
      <w:pPr>
        <w:ind w:left="3829" w:hanging="360"/>
      </w:pPr>
    </w:lvl>
    <w:lvl w:ilvl="7" w:tentative="1">
      <w:start w:val="1"/>
      <w:numFmt w:val="lowerLetter"/>
      <w:lvlText w:val="%8."/>
      <w:lvlJc w:val="left"/>
      <w:pPr>
        <w:ind w:left="4549" w:hanging="360"/>
      </w:pPr>
    </w:lvl>
    <w:lvl w:ilvl="8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5">
    <w:nsid w:val="3A8E18D9"/>
    <w:multiLevelType w:val="hybridMultilevel"/>
    <w:tmpl w:val="E56AB742"/>
    <w:lvl w:ilvl="0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1C7359C"/>
    <w:multiLevelType w:val="hybridMultilevel"/>
    <w:tmpl w:val="734C88FA"/>
    <w:lvl w:ilvl="0">
      <w:start w:val="1"/>
      <w:numFmt w:val="decimal"/>
      <w:pStyle w:val="TOC3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7">
    <w:nsid w:val="42085D78"/>
    <w:multiLevelType w:val="multilevel"/>
    <w:tmpl w:val="7FCAFA1C"/>
    <w:name w:val="ТаблицаСписок"/>
    <w:lvl w:ilvl="0">
      <w:start w:val="1"/>
      <w:numFmt w:val="decimal"/>
      <w:pStyle w:val="17"/>
      <w:lvlText w:val="%1"/>
      <w:lvlJc w:val="left"/>
      <w:pPr>
        <w:tabs>
          <w:tab w:val="num" w:pos="312"/>
        </w:tabs>
        <w:ind w:left="284" w:hanging="256"/>
      </w:pPr>
      <w:rPr>
        <w:rFonts w:hint="default"/>
      </w:rPr>
    </w:lvl>
    <w:lvl w:ilvl="1">
      <w:start w:val="1"/>
      <w:numFmt w:val="decimal"/>
      <w:pStyle w:val="27"/>
      <w:lvlText w:val="%1.%2"/>
      <w:lvlJc w:val="left"/>
      <w:pPr>
        <w:tabs>
          <w:tab w:val="num" w:pos="482"/>
        </w:tabs>
        <w:ind w:left="454" w:hanging="426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8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0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2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4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8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08" w:hanging="180"/>
      </w:pPr>
      <w:rPr>
        <w:rFonts w:hint="default"/>
      </w:rPr>
    </w:lvl>
  </w:abstractNum>
  <w:abstractNum w:abstractNumId="18">
    <w:nsid w:val="4ED9122C"/>
    <w:multiLevelType w:val="hybridMultilevel"/>
    <w:tmpl w:val="9D8EBE2E"/>
    <w:lvl w:ilvl="0">
      <w:start w:val="1"/>
      <w:numFmt w:val="russianLower"/>
      <w:pStyle w:val="14"/>
      <w:lvlText w:val="%1."/>
      <w:lvlJc w:val="left"/>
      <w:pPr>
        <w:ind w:left="1069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0FE658A"/>
    <w:multiLevelType w:val="multilevel"/>
    <w:tmpl w:val="BBCAD8D2"/>
    <w:lvl w:ilvl="0">
      <w:start w:val="1"/>
      <w:numFmt w:val="decimal"/>
      <w:lvlText w:val="%1."/>
      <w:lvlJc w:val="left"/>
      <w:pPr>
        <w:ind w:left="1100" w:hanging="390"/>
      </w:pPr>
      <w:rPr>
        <w:rFonts w:hint="default"/>
        <w:color w:val="auto"/>
      </w:rPr>
    </w:lvl>
    <w:lvl w:ilvl="1">
      <w:start w:val="2"/>
      <w:numFmt w:val="decimal"/>
      <w:lvlText w:val="%1.%2."/>
      <w:lvlJc w:val="left"/>
      <w:pPr>
        <w:ind w:left="1570" w:hanging="720"/>
      </w:pPr>
      <w:rPr>
        <w:rFonts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138" w:hanging="720"/>
      </w:pPr>
      <w:rPr>
        <w:rFonts w:ascii="Symbol" w:hAnsi="Symbol"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0">
    <w:nsid w:val="5BDE1526"/>
    <w:multiLevelType w:val="multilevel"/>
    <w:tmpl w:val="EF2880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21">
    <w:nsid w:val="642369F6"/>
    <w:multiLevelType w:val="hybridMultilevel"/>
    <w:tmpl w:val="96D603B6"/>
    <w:lvl w:ilvl="0">
      <w:start w:val="1"/>
      <w:numFmt w:val="decimal"/>
      <w:pStyle w:val="23"/>
      <w:lvlText w:val="%1)"/>
      <w:lvlJc w:val="left"/>
      <w:pPr>
        <w:ind w:left="1437" w:hanging="360"/>
      </w:pPr>
      <w:rPr>
        <w:rFonts w:ascii="Times New Roman" w:hAnsi="Times New Roman" w:hint="default"/>
        <w:b w:val="0"/>
        <w:i w:val="0"/>
        <w:sz w:val="26"/>
      </w:rPr>
    </w:lvl>
    <w:lvl w:ilvl="1" w:tentative="1">
      <w:start w:val="1"/>
      <w:numFmt w:val="lowerLetter"/>
      <w:lvlText w:val="%2."/>
      <w:lvlJc w:val="left"/>
      <w:pPr>
        <w:ind w:left="3278" w:hanging="360"/>
      </w:pPr>
    </w:lvl>
    <w:lvl w:ilvl="2" w:tentative="1">
      <w:start w:val="1"/>
      <w:numFmt w:val="lowerRoman"/>
      <w:lvlText w:val="%3."/>
      <w:lvlJc w:val="right"/>
      <w:pPr>
        <w:ind w:left="3998" w:hanging="180"/>
      </w:pPr>
    </w:lvl>
    <w:lvl w:ilvl="3" w:tentative="1">
      <w:start w:val="1"/>
      <w:numFmt w:val="decimal"/>
      <w:lvlText w:val="%4."/>
      <w:lvlJc w:val="left"/>
      <w:pPr>
        <w:ind w:left="4718" w:hanging="360"/>
      </w:pPr>
    </w:lvl>
    <w:lvl w:ilvl="4" w:tentative="1">
      <w:start w:val="1"/>
      <w:numFmt w:val="lowerLetter"/>
      <w:lvlText w:val="%5."/>
      <w:lvlJc w:val="left"/>
      <w:pPr>
        <w:ind w:left="5438" w:hanging="360"/>
      </w:pPr>
    </w:lvl>
    <w:lvl w:ilvl="5" w:tentative="1">
      <w:start w:val="1"/>
      <w:numFmt w:val="lowerRoman"/>
      <w:lvlText w:val="%6."/>
      <w:lvlJc w:val="right"/>
      <w:pPr>
        <w:ind w:left="6158" w:hanging="180"/>
      </w:pPr>
    </w:lvl>
    <w:lvl w:ilvl="6" w:tentative="1">
      <w:start w:val="1"/>
      <w:numFmt w:val="decimal"/>
      <w:lvlText w:val="%7."/>
      <w:lvlJc w:val="left"/>
      <w:pPr>
        <w:ind w:left="6878" w:hanging="360"/>
      </w:pPr>
    </w:lvl>
    <w:lvl w:ilvl="7" w:tentative="1">
      <w:start w:val="1"/>
      <w:numFmt w:val="lowerLetter"/>
      <w:lvlText w:val="%8."/>
      <w:lvlJc w:val="left"/>
      <w:pPr>
        <w:ind w:left="7598" w:hanging="360"/>
      </w:pPr>
    </w:lvl>
    <w:lvl w:ilvl="8" w:tentative="1">
      <w:start w:val="1"/>
      <w:numFmt w:val="lowerRoman"/>
      <w:lvlText w:val="%9."/>
      <w:lvlJc w:val="right"/>
      <w:pPr>
        <w:ind w:left="8318" w:hanging="180"/>
      </w:pPr>
    </w:lvl>
  </w:abstractNum>
  <w:abstractNum w:abstractNumId="22">
    <w:nsid w:val="6BC12B4F"/>
    <w:multiLevelType w:val="hybridMultilevel"/>
    <w:tmpl w:val="50789EC8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"/>
  </w:num>
  <w:num w:numId="3">
    <w:abstractNumId w:val="10"/>
  </w:num>
  <w:num w:numId="4">
    <w:abstractNumId w:val="12"/>
  </w:num>
  <w:num w:numId="5">
    <w:abstractNumId w:val="3"/>
    <w:lvlOverride w:ilvl="0">
      <w:startOverride w:val="1"/>
    </w:lvlOverride>
  </w:num>
  <w:num w:numId="6">
    <w:abstractNumId w:val="18"/>
  </w:num>
  <w:num w:numId="7">
    <w:abstractNumId w:val="21"/>
  </w:num>
  <w:num w:numId="8">
    <w:abstractNumId w:val="8"/>
  </w:num>
  <w:num w:numId="9">
    <w:abstractNumId w:val="17"/>
  </w:num>
  <w:num w:numId="10">
    <w:abstractNumId w:val="1"/>
  </w:num>
  <w:num w:numId="11">
    <w:abstractNumId w:val="7"/>
  </w:num>
  <w:num w:numId="12">
    <w:abstractNumId w:val="22"/>
  </w:num>
  <w:num w:numId="13">
    <w:abstractNumId w:val="0"/>
  </w:num>
  <w:num w:numId="14">
    <w:abstractNumId w:val="19"/>
  </w:num>
  <w:num w:numId="15">
    <w:abstractNumId w:val="15"/>
  </w:num>
  <w:num w:numId="16">
    <w:abstractNumId w:val="5"/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4"/>
  </w:num>
  <w:num w:numId="19">
    <w:abstractNumId w:val="4"/>
  </w:num>
  <w:num w:numId="20">
    <w:abstractNumId w:val="9"/>
  </w:num>
  <w:num w:numId="21">
    <w:abstractNumId w:val="6"/>
  </w:num>
  <w:num w:numId="22">
    <w:abstractNumId w:val="11"/>
  </w:num>
  <w:num w:numId="23">
    <w:abstractNumId w:val="20"/>
  </w:num>
  <w:num w:numId="24">
    <w:abstractNumId w:val="13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00"/>
  <w:proofState w:spelling="clean" w:grammar="clean"/>
  <w:linkStyles/>
  <w:documentProtection w:edit="readOnly" w:formatting="1" w:enforcement="0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FC5"/>
    <w:rsid w:val="0000153F"/>
    <w:rsid w:val="00021F0D"/>
    <w:rsid w:val="000230A3"/>
    <w:rsid w:val="00030D10"/>
    <w:rsid w:val="00032A04"/>
    <w:rsid w:val="000350C9"/>
    <w:rsid w:val="00073946"/>
    <w:rsid w:val="000751EA"/>
    <w:rsid w:val="00082F8B"/>
    <w:rsid w:val="00084B46"/>
    <w:rsid w:val="00084B95"/>
    <w:rsid w:val="00086B30"/>
    <w:rsid w:val="00093825"/>
    <w:rsid w:val="000A2BFA"/>
    <w:rsid w:val="000B14E6"/>
    <w:rsid w:val="000B1A0A"/>
    <w:rsid w:val="000B6FEE"/>
    <w:rsid w:val="000B7837"/>
    <w:rsid w:val="000B7EFD"/>
    <w:rsid w:val="000C1E4C"/>
    <w:rsid w:val="000C4681"/>
    <w:rsid w:val="000D1603"/>
    <w:rsid w:val="000D2C89"/>
    <w:rsid w:val="000E5A89"/>
    <w:rsid w:val="000E6C38"/>
    <w:rsid w:val="000F064E"/>
    <w:rsid w:val="000F1817"/>
    <w:rsid w:val="000F3C24"/>
    <w:rsid w:val="000F5B45"/>
    <w:rsid w:val="000F6708"/>
    <w:rsid w:val="000F75C3"/>
    <w:rsid w:val="0010074A"/>
    <w:rsid w:val="00104700"/>
    <w:rsid w:val="001054C2"/>
    <w:rsid w:val="00105849"/>
    <w:rsid w:val="00106427"/>
    <w:rsid w:val="00115A10"/>
    <w:rsid w:val="00121002"/>
    <w:rsid w:val="00135122"/>
    <w:rsid w:val="0013539B"/>
    <w:rsid w:val="00135BF0"/>
    <w:rsid w:val="00137F67"/>
    <w:rsid w:val="001405A0"/>
    <w:rsid w:val="0014169F"/>
    <w:rsid w:val="00147DDB"/>
    <w:rsid w:val="00147F60"/>
    <w:rsid w:val="0016230F"/>
    <w:rsid w:val="00162BAA"/>
    <w:rsid w:val="00173DAB"/>
    <w:rsid w:val="00177DAE"/>
    <w:rsid w:val="00177EEA"/>
    <w:rsid w:val="00180369"/>
    <w:rsid w:val="00183874"/>
    <w:rsid w:val="00184C1A"/>
    <w:rsid w:val="00186E91"/>
    <w:rsid w:val="0018787F"/>
    <w:rsid w:val="00190BF7"/>
    <w:rsid w:val="00192311"/>
    <w:rsid w:val="001938D7"/>
    <w:rsid w:val="00193B02"/>
    <w:rsid w:val="001946FF"/>
    <w:rsid w:val="001953CE"/>
    <w:rsid w:val="001A0709"/>
    <w:rsid w:val="001B612D"/>
    <w:rsid w:val="001B774D"/>
    <w:rsid w:val="001C05D2"/>
    <w:rsid w:val="001D195C"/>
    <w:rsid w:val="001E12EF"/>
    <w:rsid w:val="001F05DA"/>
    <w:rsid w:val="001F2D71"/>
    <w:rsid w:val="00201728"/>
    <w:rsid w:val="00210DDA"/>
    <w:rsid w:val="00220760"/>
    <w:rsid w:val="0022457F"/>
    <w:rsid w:val="0022485F"/>
    <w:rsid w:val="0023104A"/>
    <w:rsid w:val="00236DDA"/>
    <w:rsid w:val="00245BDC"/>
    <w:rsid w:val="002464A3"/>
    <w:rsid w:val="00246ACA"/>
    <w:rsid w:val="00250CB7"/>
    <w:rsid w:val="00270EFC"/>
    <w:rsid w:val="00272CE5"/>
    <w:rsid w:val="0027333F"/>
    <w:rsid w:val="00280477"/>
    <w:rsid w:val="00280BB6"/>
    <w:rsid w:val="00283590"/>
    <w:rsid w:val="00285BAE"/>
    <w:rsid w:val="0029462D"/>
    <w:rsid w:val="002B1266"/>
    <w:rsid w:val="002B6169"/>
    <w:rsid w:val="002C0F3B"/>
    <w:rsid w:val="002C3CC0"/>
    <w:rsid w:val="002D5B4B"/>
    <w:rsid w:val="002E263E"/>
    <w:rsid w:val="002F034D"/>
    <w:rsid w:val="002F42A9"/>
    <w:rsid w:val="002F7080"/>
    <w:rsid w:val="00300C59"/>
    <w:rsid w:val="00302B9C"/>
    <w:rsid w:val="00304520"/>
    <w:rsid w:val="00305659"/>
    <w:rsid w:val="00310F13"/>
    <w:rsid w:val="00325284"/>
    <w:rsid w:val="003301F8"/>
    <w:rsid w:val="00332986"/>
    <w:rsid w:val="00334725"/>
    <w:rsid w:val="003348C8"/>
    <w:rsid w:val="00334906"/>
    <w:rsid w:val="00350338"/>
    <w:rsid w:val="00350D96"/>
    <w:rsid w:val="0036014C"/>
    <w:rsid w:val="00373E27"/>
    <w:rsid w:val="00382648"/>
    <w:rsid w:val="00382AB2"/>
    <w:rsid w:val="0038602D"/>
    <w:rsid w:val="00392115"/>
    <w:rsid w:val="00396715"/>
    <w:rsid w:val="00396F7D"/>
    <w:rsid w:val="00397105"/>
    <w:rsid w:val="003A3625"/>
    <w:rsid w:val="003B6A67"/>
    <w:rsid w:val="003C6DFE"/>
    <w:rsid w:val="003D0C3E"/>
    <w:rsid w:val="003D69AB"/>
    <w:rsid w:val="003D7EFC"/>
    <w:rsid w:val="003E28B0"/>
    <w:rsid w:val="003F07C4"/>
    <w:rsid w:val="003F3504"/>
    <w:rsid w:val="003F534E"/>
    <w:rsid w:val="00401DEF"/>
    <w:rsid w:val="00404C5B"/>
    <w:rsid w:val="00411F6B"/>
    <w:rsid w:val="00414104"/>
    <w:rsid w:val="00414FB2"/>
    <w:rsid w:val="00417034"/>
    <w:rsid w:val="0042106D"/>
    <w:rsid w:val="00422442"/>
    <w:rsid w:val="004257E9"/>
    <w:rsid w:val="00426F1C"/>
    <w:rsid w:val="0043223B"/>
    <w:rsid w:val="00441363"/>
    <w:rsid w:val="00446D27"/>
    <w:rsid w:val="004579AC"/>
    <w:rsid w:val="00457E87"/>
    <w:rsid w:val="00461283"/>
    <w:rsid w:val="0046480B"/>
    <w:rsid w:val="00465867"/>
    <w:rsid w:val="0046655B"/>
    <w:rsid w:val="004702F1"/>
    <w:rsid w:val="004772EE"/>
    <w:rsid w:val="00485D13"/>
    <w:rsid w:val="00490C90"/>
    <w:rsid w:val="00491EC6"/>
    <w:rsid w:val="00496A1A"/>
    <w:rsid w:val="00496B17"/>
    <w:rsid w:val="004A44F8"/>
    <w:rsid w:val="004B1317"/>
    <w:rsid w:val="004B400E"/>
    <w:rsid w:val="004B45E6"/>
    <w:rsid w:val="004C1348"/>
    <w:rsid w:val="004C3C77"/>
    <w:rsid w:val="004C51C2"/>
    <w:rsid w:val="004D5EE7"/>
    <w:rsid w:val="004D6F58"/>
    <w:rsid w:val="004E1F74"/>
    <w:rsid w:val="004E44D9"/>
    <w:rsid w:val="00500029"/>
    <w:rsid w:val="0050125C"/>
    <w:rsid w:val="00501CBB"/>
    <w:rsid w:val="0050595E"/>
    <w:rsid w:val="00511541"/>
    <w:rsid w:val="005152BC"/>
    <w:rsid w:val="00515615"/>
    <w:rsid w:val="005161C0"/>
    <w:rsid w:val="00517A84"/>
    <w:rsid w:val="00527728"/>
    <w:rsid w:val="005277A6"/>
    <w:rsid w:val="00527CC5"/>
    <w:rsid w:val="005300DC"/>
    <w:rsid w:val="00532C82"/>
    <w:rsid w:val="00534348"/>
    <w:rsid w:val="00543F1C"/>
    <w:rsid w:val="005451A1"/>
    <w:rsid w:val="00562682"/>
    <w:rsid w:val="005628B9"/>
    <w:rsid w:val="005651EE"/>
    <w:rsid w:val="00587C27"/>
    <w:rsid w:val="0059482C"/>
    <w:rsid w:val="005A16A9"/>
    <w:rsid w:val="005B2EFB"/>
    <w:rsid w:val="005B3955"/>
    <w:rsid w:val="005B4A08"/>
    <w:rsid w:val="005B4F65"/>
    <w:rsid w:val="005B6663"/>
    <w:rsid w:val="005C0AC4"/>
    <w:rsid w:val="005C0CF4"/>
    <w:rsid w:val="005C4B02"/>
    <w:rsid w:val="005C636F"/>
    <w:rsid w:val="005C7DB8"/>
    <w:rsid w:val="005E4AF6"/>
    <w:rsid w:val="005E5D0B"/>
    <w:rsid w:val="005F073E"/>
    <w:rsid w:val="005F090D"/>
    <w:rsid w:val="00604309"/>
    <w:rsid w:val="006105A8"/>
    <w:rsid w:val="00610B1E"/>
    <w:rsid w:val="00617BF9"/>
    <w:rsid w:val="00621625"/>
    <w:rsid w:val="00624D57"/>
    <w:rsid w:val="006277D9"/>
    <w:rsid w:val="006410FC"/>
    <w:rsid w:val="00646D9E"/>
    <w:rsid w:val="00660485"/>
    <w:rsid w:val="0066641B"/>
    <w:rsid w:val="00672FFE"/>
    <w:rsid w:val="006740C7"/>
    <w:rsid w:val="00674653"/>
    <w:rsid w:val="00681D7D"/>
    <w:rsid w:val="00695D01"/>
    <w:rsid w:val="00697167"/>
    <w:rsid w:val="006975B1"/>
    <w:rsid w:val="006A2D01"/>
    <w:rsid w:val="006A3183"/>
    <w:rsid w:val="006A3F6E"/>
    <w:rsid w:val="006A4447"/>
    <w:rsid w:val="006A7E9B"/>
    <w:rsid w:val="006B1CB8"/>
    <w:rsid w:val="006B1D3C"/>
    <w:rsid w:val="006C0D78"/>
    <w:rsid w:val="006C3B14"/>
    <w:rsid w:val="006C5F93"/>
    <w:rsid w:val="006D02A9"/>
    <w:rsid w:val="006D1881"/>
    <w:rsid w:val="006D3B78"/>
    <w:rsid w:val="006D41D7"/>
    <w:rsid w:val="006E21F3"/>
    <w:rsid w:val="006E2CB3"/>
    <w:rsid w:val="006E54A5"/>
    <w:rsid w:val="007005A1"/>
    <w:rsid w:val="00705052"/>
    <w:rsid w:val="00706852"/>
    <w:rsid w:val="00710E78"/>
    <w:rsid w:val="00735936"/>
    <w:rsid w:val="00740862"/>
    <w:rsid w:val="00740961"/>
    <w:rsid w:val="00741F30"/>
    <w:rsid w:val="00742AEA"/>
    <w:rsid w:val="00745395"/>
    <w:rsid w:val="0074667F"/>
    <w:rsid w:val="00747A2C"/>
    <w:rsid w:val="0075035E"/>
    <w:rsid w:val="00752ED4"/>
    <w:rsid w:val="00756B0A"/>
    <w:rsid w:val="00760176"/>
    <w:rsid w:val="00761176"/>
    <w:rsid w:val="0078075F"/>
    <w:rsid w:val="00783D87"/>
    <w:rsid w:val="0078402B"/>
    <w:rsid w:val="007873D1"/>
    <w:rsid w:val="00792F46"/>
    <w:rsid w:val="007936FB"/>
    <w:rsid w:val="007B6247"/>
    <w:rsid w:val="007C0F0D"/>
    <w:rsid w:val="007C538A"/>
    <w:rsid w:val="007D1933"/>
    <w:rsid w:val="007D19C1"/>
    <w:rsid w:val="007D20B4"/>
    <w:rsid w:val="007D4D77"/>
    <w:rsid w:val="007D7345"/>
    <w:rsid w:val="007E5D6C"/>
    <w:rsid w:val="007E7A65"/>
    <w:rsid w:val="007F5083"/>
    <w:rsid w:val="007F5F95"/>
    <w:rsid w:val="00813040"/>
    <w:rsid w:val="00821FC9"/>
    <w:rsid w:val="00823002"/>
    <w:rsid w:val="0082707D"/>
    <w:rsid w:val="00833334"/>
    <w:rsid w:val="00837429"/>
    <w:rsid w:val="00845023"/>
    <w:rsid w:val="00846E42"/>
    <w:rsid w:val="008507A5"/>
    <w:rsid w:val="008548B2"/>
    <w:rsid w:val="00862FB4"/>
    <w:rsid w:val="008710E2"/>
    <w:rsid w:val="0088088A"/>
    <w:rsid w:val="008824D3"/>
    <w:rsid w:val="00894CAB"/>
    <w:rsid w:val="008A0C5C"/>
    <w:rsid w:val="008A3426"/>
    <w:rsid w:val="008A42F3"/>
    <w:rsid w:val="008A679E"/>
    <w:rsid w:val="008B1B6D"/>
    <w:rsid w:val="008B5BF4"/>
    <w:rsid w:val="008C387F"/>
    <w:rsid w:val="008E206F"/>
    <w:rsid w:val="008E300B"/>
    <w:rsid w:val="008E4AE7"/>
    <w:rsid w:val="008F11E6"/>
    <w:rsid w:val="008F446A"/>
    <w:rsid w:val="008F65E4"/>
    <w:rsid w:val="00907D4A"/>
    <w:rsid w:val="00914F66"/>
    <w:rsid w:val="009303B4"/>
    <w:rsid w:val="00930BDA"/>
    <w:rsid w:val="00945A2C"/>
    <w:rsid w:val="00946CB0"/>
    <w:rsid w:val="00951324"/>
    <w:rsid w:val="00954895"/>
    <w:rsid w:val="00960FF2"/>
    <w:rsid w:val="00967203"/>
    <w:rsid w:val="0097032B"/>
    <w:rsid w:val="00974BF1"/>
    <w:rsid w:val="009757C7"/>
    <w:rsid w:val="00977DFE"/>
    <w:rsid w:val="009815EB"/>
    <w:rsid w:val="0098276F"/>
    <w:rsid w:val="00987BF3"/>
    <w:rsid w:val="009931BF"/>
    <w:rsid w:val="00995AF2"/>
    <w:rsid w:val="009A2577"/>
    <w:rsid w:val="009A35F0"/>
    <w:rsid w:val="009A5585"/>
    <w:rsid w:val="009A67D0"/>
    <w:rsid w:val="009B1EE8"/>
    <w:rsid w:val="009B3CFD"/>
    <w:rsid w:val="009C0EDF"/>
    <w:rsid w:val="009C4EE4"/>
    <w:rsid w:val="009D0405"/>
    <w:rsid w:val="009D06A5"/>
    <w:rsid w:val="009D0DE6"/>
    <w:rsid w:val="009D33AD"/>
    <w:rsid w:val="009D6535"/>
    <w:rsid w:val="009E093B"/>
    <w:rsid w:val="009E2282"/>
    <w:rsid w:val="009F07FF"/>
    <w:rsid w:val="009F1810"/>
    <w:rsid w:val="009F1AE2"/>
    <w:rsid w:val="009F3EA9"/>
    <w:rsid w:val="009F53A8"/>
    <w:rsid w:val="00A02FDF"/>
    <w:rsid w:val="00A072CD"/>
    <w:rsid w:val="00A134D6"/>
    <w:rsid w:val="00A15F8C"/>
    <w:rsid w:val="00A16EC4"/>
    <w:rsid w:val="00A32A79"/>
    <w:rsid w:val="00A34C30"/>
    <w:rsid w:val="00A40808"/>
    <w:rsid w:val="00A42A78"/>
    <w:rsid w:val="00A44D3F"/>
    <w:rsid w:val="00A51D92"/>
    <w:rsid w:val="00A5291E"/>
    <w:rsid w:val="00A54E1C"/>
    <w:rsid w:val="00A56A5F"/>
    <w:rsid w:val="00A60DF3"/>
    <w:rsid w:val="00A63230"/>
    <w:rsid w:val="00A65119"/>
    <w:rsid w:val="00A65607"/>
    <w:rsid w:val="00A86574"/>
    <w:rsid w:val="00A877E7"/>
    <w:rsid w:val="00A91FF3"/>
    <w:rsid w:val="00A9404F"/>
    <w:rsid w:val="00A94512"/>
    <w:rsid w:val="00A948CC"/>
    <w:rsid w:val="00A96200"/>
    <w:rsid w:val="00AA0CA2"/>
    <w:rsid w:val="00AA57E6"/>
    <w:rsid w:val="00AA64AC"/>
    <w:rsid w:val="00AB292A"/>
    <w:rsid w:val="00AC670F"/>
    <w:rsid w:val="00AD1259"/>
    <w:rsid w:val="00AD673C"/>
    <w:rsid w:val="00AE0562"/>
    <w:rsid w:val="00AF3E3F"/>
    <w:rsid w:val="00B075FD"/>
    <w:rsid w:val="00B21BFA"/>
    <w:rsid w:val="00B24B5A"/>
    <w:rsid w:val="00B25F13"/>
    <w:rsid w:val="00B271EC"/>
    <w:rsid w:val="00B27B4F"/>
    <w:rsid w:val="00B47FC5"/>
    <w:rsid w:val="00B55976"/>
    <w:rsid w:val="00B6017D"/>
    <w:rsid w:val="00B60B47"/>
    <w:rsid w:val="00B62BD2"/>
    <w:rsid w:val="00B65927"/>
    <w:rsid w:val="00B814BF"/>
    <w:rsid w:val="00B8353C"/>
    <w:rsid w:val="00B92273"/>
    <w:rsid w:val="00B9255D"/>
    <w:rsid w:val="00B94C85"/>
    <w:rsid w:val="00BA1463"/>
    <w:rsid w:val="00BA531B"/>
    <w:rsid w:val="00BB34D3"/>
    <w:rsid w:val="00BB7F19"/>
    <w:rsid w:val="00BC73E7"/>
    <w:rsid w:val="00BD0B66"/>
    <w:rsid w:val="00BE215E"/>
    <w:rsid w:val="00BE5C43"/>
    <w:rsid w:val="00BE7957"/>
    <w:rsid w:val="00BF6D5E"/>
    <w:rsid w:val="00BF744D"/>
    <w:rsid w:val="00C057DE"/>
    <w:rsid w:val="00C134BE"/>
    <w:rsid w:val="00C26DEB"/>
    <w:rsid w:val="00C36A79"/>
    <w:rsid w:val="00C404B6"/>
    <w:rsid w:val="00C43595"/>
    <w:rsid w:val="00C52B0A"/>
    <w:rsid w:val="00C545C4"/>
    <w:rsid w:val="00C637DF"/>
    <w:rsid w:val="00C65744"/>
    <w:rsid w:val="00C67162"/>
    <w:rsid w:val="00C72AB4"/>
    <w:rsid w:val="00C72C40"/>
    <w:rsid w:val="00C7756C"/>
    <w:rsid w:val="00C8678E"/>
    <w:rsid w:val="00C86F73"/>
    <w:rsid w:val="00C919D9"/>
    <w:rsid w:val="00C92B04"/>
    <w:rsid w:val="00C9436D"/>
    <w:rsid w:val="00C976DE"/>
    <w:rsid w:val="00CA111B"/>
    <w:rsid w:val="00CA1DF1"/>
    <w:rsid w:val="00CA65FC"/>
    <w:rsid w:val="00CB03BF"/>
    <w:rsid w:val="00CC5D7A"/>
    <w:rsid w:val="00CD77EF"/>
    <w:rsid w:val="00CE4410"/>
    <w:rsid w:val="00CE62F0"/>
    <w:rsid w:val="00CF0BB3"/>
    <w:rsid w:val="00CF6D7D"/>
    <w:rsid w:val="00CF7698"/>
    <w:rsid w:val="00D00B08"/>
    <w:rsid w:val="00D01FC6"/>
    <w:rsid w:val="00D02FD9"/>
    <w:rsid w:val="00D05874"/>
    <w:rsid w:val="00D05B90"/>
    <w:rsid w:val="00D128AB"/>
    <w:rsid w:val="00D174B0"/>
    <w:rsid w:val="00D50665"/>
    <w:rsid w:val="00D5299B"/>
    <w:rsid w:val="00D54727"/>
    <w:rsid w:val="00D562EA"/>
    <w:rsid w:val="00D61960"/>
    <w:rsid w:val="00D647CB"/>
    <w:rsid w:val="00D701F0"/>
    <w:rsid w:val="00D706E0"/>
    <w:rsid w:val="00D74BA6"/>
    <w:rsid w:val="00D761DE"/>
    <w:rsid w:val="00D84AF4"/>
    <w:rsid w:val="00D90C69"/>
    <w:rsid w:val="00D90D9C"/>
    <w:rsid w:val="00D924AC"/>
    <w:rsid w:val="00DA0514"/>
    <w:rsid w:val="00DA1C19"/>
    <w:rsid w:val="00DB3A41"/>
    <w:rsid w:val="00DC1FDB"/>
    <w:rsid w:val="00DC73E6"/>
    <w:rsid w:val="00DD14D4"/>
    <w:rsid w:val="00DD6D19"/>
    <w:rsid w:val="00DE01D4"/>
    <w:rsid w:val="00DE5387"/>
    <w:rsid w:val="00DE55F2"/>
    <w:rsid w:val="00DF415B"/>
    <w:rsid w:val="00DF48FE"/>
    <w:rsid w:val="00DF63DD"/>
    <w:rsid w:val="00E0033D"/>
    <w:rsid w:val="00E00FAF"/>
    <w:rsid w:val="00E01A38"/>
    <w:rsid w:val="00E02F5E"/>
    <w:rsid w:val="00E142C3"/>
    <w:rsid w:val="00E1465B"/>
    <w:rsid w:val="00E16552"/>
    <w:rsid w:val="00E274C7"/>
    <w:rsid w:val="00E31C74"/>
    <w:rsid w:val="00E3404E"/>
    <w:rsid w:val="00E363D4"/>
    <w:rsid w:val="00E40687"/>
    <w:rsid w:val="00E450D3"/>
    <w:rsid w:val="00E54808"/>
    <w:rsid w:val="00E560B3"/>
    <w:rsid w:val="00E61243"/>
    <w:rsid w:val="00E63177"/>
    <w:rsid w:val="00E679E5"/>
    <w:rsid w:val="00E7112B"/>
    <w:rsid w:val="00E72C6A"/>
    <w:rsid w:val="00E75163"/>
    <w:rsid w:val="00E77711"/>
    <w:rsid w:val="00E84E07"/>
    <w:rsid w:val="00E92154"/>
    <w:rsid w:val="00E926B0"/>
    <w:rsid w:val="00E951D7"/>
    <w:rsid w:val="00E9776C"/>
    <w:rsid w:val="00EA4102"/>
    <w:rsid w:val="00EA4C27"/>
    <w:rsid w:val="00EA5EF5"/>
    <w:rsid w:val="00EB1194"/>
    <w:rsid w:val="00EB2CDE"/>
    <w:rsid w:val="00EB2D2A"/>
    <w:rsid w:val="00EB46FA"/>
    <w:rsid w:val="00EB60E6"/>
    <w:rsid w:val="00EB6661"/>
    <w:rsid w:val="00EC086C"/>
    <w:rsid w:val="00EC3CB4"/>
    <w:rsid w:val="00EC3E86"/>
    <w:rsid w:val="00EC5A47"/>
    <w:rsid w:val="00EC6A4D"/>
    <w:rsid w:val="00EC6CFE"/>
    <w:rsid w:val="00EC7CC7"/>
    <w:rsid w:val="00EF0A3F"/>
    <w:rsid w:val="00EF1B4E"/>
    <w:rsid w:val="00EF4242"/>
    <w:rsid w:val="00F00A39"/>
    <w:rsid w:val="00F03D33"/>
    <w:rsid w:val="00F20F93"/>
    <w:rsid w:val="00F251C9"/>
    <w:rsid w:val="00F26108"/>
    <w:rsid w:val="00F27B7C"/>
    <w:rsid w:val="00F27CAF"/>
    <w:rsid w:val="00F4212E"/>
    <w:rsid w:val="00F47E41"/>
    <w:rsid w:val="00F61192"/>
    <w:rsid w:val="00F623D4"/>
    <w:rsid w:val="00F77F3D"/>
    <w:rsid w:val="00F92505"/>
    <w:rsid w:val="00F94D41"/>
    <w:rsid w:val="00F9789A"/>
    <w:rsid w:val="00FA2A43"/>
    <w:rsid w:val="00FA7407"/>
    <w:rsid w:val="00FA7A3F"/>
    <w:rsid w:val="00FC0CD9"/>
    <w:rsid w:val="00FC7CD5"/>
    <w:rsid w:val="00FD31CA"/>
    <w:rsid w:val="00FD4152"/>
    <w:rsid w:val="00FE2029"/>
    <w:rsid w:val="00FE3390"/>
    <w:rsid w:val="00FE76DB"/>
    <w:rsid w:val="00FF7578"/>
  </w:rsids>
  <m:mathPr>
    <m:mathFont m:val="Cambria Math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8F88A131-136F-4E86-8178-8C57880E30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62F0"/>
    <w:pPr>
      <w:spacing w:after="160" w:line="259" w:lineRule="auto"/>
    </w:pPr>
  </w:style>
  <w:style w:type="paragraph" w:styleId="Heading1">
    <w:name w:val="heading 1"/>
    <w:basedOn w:val="Normal"/>
    <w:next w:val="Heading2"/>
    <w:link w:val="11"/>
    <w:rsid w:val="00A51D92"/>
    <w:pPr>
      <w:keepNext/>
      <w:keepLines/>
      <w:numPr>
        <w:numId w:val="4"/>
      </w:numPr>
      <w:spacing w:before="360" w:after="60"/>
      <w:outlineLvl w:val="0"/>
    </w:pPr>
    <w:rPr>
      <w:b/>
      <w:bCs/>
      <w:kern w:val="28"/>
      <w:sz w:val="28"/>
      <w:szCs w:val="24"/>
    </w:rPr>
  </w:style>
  <w:style w:type="paragraph" w:styleId="Heading2">
    <w:name w:val="heading 2"/>
    <w:basedOn w:val="Normal"/>
    <w:link w:val="2"/>
    <w:qFormat/>
    <w:rsid w:val="00A51D92"/>
    <w:pPr>
      <w:keepNext/>
      <w:keepLines/>
      <w:numPr>
        <w:ilvl w:val="1"/>
        <w:numId w:val="4"/>
      </w:numPr>
      <w:spacing w:before="120" w:after="60"/>
      <w:outlineLvl w:val="1"/>
    </w:pPr>
    <w:rPr>
      <w:b/>
      <w:sz w:val="26"/>
    </w:rPr>
  </w:style>
  <w:style w:type="paragraph" w:styleId="Heading3">
    <w:name w:val="heading 3"/>
    <w:basedOn w:val="Normal"/>
    <w:link w:val="30"/>
    <w:rsid w:val="00A51D92"/>
    <w:pPr>
      <w:outlineLvl w:val="2"/>
    </w:pPr>
  </w:style>
  <w:style w:type="paragraph" w:styleId="Heading4">
    <w:name w:val="heading 4"/>
    <w:basedOn w:val="Normal"/>
    <w:link w:val="4"/>
    <w:rsid w:val="00A51D92"/>
    <w:pPr>
      <w:outlineLvl w:val="3"/>
    </w:pPr>
  </w:style>
  <w:style w:type="paragraph" w:styleId="Heading5">
    <w:name w:val="heading 5"/>
    <w:basedOn w:val="Normal"/>
    <w:next w:val="Normal"/>
    <w:link w:val="50"/>
    <w:qFormat/>
    <w:rsid w:val="00A51D92"/>
    <w:pPr>
      <w:outlineLvl w:val="4"/>
    </w:pPr>
  </w:style>
  <w:style w:type="paragraph" w:styleId="Heading6">
    <w:name w:val="heading 6"/>
    <w:basedOn w:val="Normal"/>
    <w:next w:val="Normal"/>
    <w:link w:val="6"/>
    <w:qFormat/>
    <w:rsid w:val="00A51D92"/>
    <w:pPr>
      <w:outlineLvl w:val="5"/>
    </w:pPr>
  </w:style>
  <w:style w:type="paragraph" w:styleId="Heading7">
    <w:name w:val="heading 7"/>
    <w:basedOn w:val="Normal"/>
    <w:next w:val="Normal"/>
    <w:link w:val="70"/>
    <w:qFormat/>
    <w:rsid w:val="00A51D92"/>
    <w:pPr>
      <w:outlineLvl w:val="6"/>
    </w:pPr>
  </w:style>
  <w:style w:type="paragraph" w:styleId="Heading8">
    <w:name w:val="heading 8"/>
    <w:basedOn w:val="Normal"/>
    <w:next w:val="Normal"/>
    <w:link w:val="8"/>
    <w:qFormat/>
    <w:rsid w:val="00A51D92"/>
    <w:pPr>
      <w:outlineLvl w:val="7"/>
    </w:pPr>
  </w:style>
  <w:style w:type="paragraph" w:styleId="Heading9">
    <w:name w:val="heading 9"/>
    <w:basedOn w:val="Normal"/>
    <w:next w:val="Normal"/>
    <w:link w:val="9"/>
    <w:qFormat/>
    <w:rsid w:val="00A51D92"/>
    <w:pPr>
      <w:outlineLvl w:val="8"/>
    </w:pPr>
  </w:style>
  <w:style w:type="character" w:default="1" w:styleId="DefaultParagraphFont">
    <w:name w:val="Default Paragraph Font"/>
    <w:uiPriority w:val="1"/>
    <w:semiHidden/>
    <w:unhideWhenUsed/>
    <w:rsid w:val="00CE62F0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CE62F0"/>
  </w:style>
  <w:style w:type="paragraph" w:styleId="Header">
    <w:name w:val="header"/>
    <w:basedOn w:val="Normal"/>
    <w:link w:val="a"/>
    <w:uiPriority w:val="99"/>
    <w:unhideWhenUsed/>
    <w:rsid w:val="007068DE"/>
    <w:pPr>
      <w:tabs>
        <w:tab w:val="center" w:pos="4677"/>
        <w:tab w:val="right" w:pos="9355"/>
      </w:tabs>
    </w:pPr>
  </w:style>
  <w:style w:type="character" w:customStyle="1" w:styleId="a">
    <w:name w:val="Верхний колонтитул Знак"/>
    <w:basedOn w:val="DefaultParagraphFont"/>
    <w:link w:val="Header"/>
    <w:uiPriority w:val="99"/>
    <w:rsid w:val="007068DE"/>
  </w:style>
  <w:style w:type="paragraph" w:styleId="Footer">
    <w:name w:val="footer"/>
    <w:basedOn w:val="Normal"/>
    <w:link w:val="a0"/>
    <w:uiPriority w:val="99"/>
    <w:unhideWhenUsed/>
    <w:rsid w:val="007068DE"/>
    <w:pPr>
      <w:tabs>
        <w:tab w:val="center" w:pos="4677"/>
        <w:tab w:val="right" w:pos="9355"/>
      </w:tabs>
    </w:pPr>
  </w:style>
  <w:style w:type="character" w:customStyle="1" w:styleId="a0">
    <w:name w:val="Нижний колонтитул Знак"/>
    <w:basedOn w:val="DefaultParagraphFont"/>
    <w:link w:val="Footer"/>
    <w:uiPriority w:val="99"/>
    <w:rsid w:val="007068DE"/>
  </w:style>
  <w:style w:type="character" w:styleId="CommentReference">
    <w:name w:val="annotation reference"/>
    <w:semiHidden/>
    <w:rsid w:val="00A51D92"/>
    <w:rPr>
      <w:sz w:val="16"/>
      <w:szCs w:val="16"/>
    </w:rPr>
  </w:style>
  <w:style w:type="paragraph" w:styleId="CommentText">
    <w:name w:val="annotation text"/>
    <w:basedOn w:val="Normal"/>
    <w:link w:val="a1"/>
    <w:rsid w:val="00A51D92"/>
    <w:rPr>
      <w:color w:val="333300"/>
      <w:sz w:val="20"/>
    </w:rPr>
  </w:style>
  <w:style w:type="character" w:customStyle="1" w:styleId="a1">
    <w:name w:val="Текст примечания Знак"/>
    <w:link w:val="CommentText"/>
    <w:rsid w:val="00A51D92"/>
    <w:rPr>
      <w:rFonts w:ascii="Times New Roman" w:eastAsia="Times New Roman" w:hAnsi="Times New Roman" w:cs="Times New Roman"/>
      <w:color w:val="333300"/>
      <w:sz w:val="20"/>
      <w:szCs w:val="20"/>
      <w:lang w:eastAsia="ru-RU"/>
    </w:rPr>
  </w:style>
  <w:style w:type="paragraph" w:styleId="CommentSubject">
    <w:name w:val="annotation subject"/>
    <w:basedOn w:val="CommentText"/>
    <w:next w:val="CommentText"/>
    <w:link w:val="a2"/>
    <w:uiPriority w:val="99"/>
    <w:semiHidden/>
    <w:unhideWhenUsed/>
    <w:rsid w:val="00C14777"/>
    <w:rPr>
      <w:b/>
      <w:bCs/>
    </w:rPr>
  </w:style>
  <w:style w:type="character" w:customStyle="1" w:styleId="a2">
    <w:name w:val="Тема примечания Знак"/>
    <w:basedOn w:val="a1"/>
    <w:link w:val="CommentSubject"/>
    <w:uiPriority w:val="99"/>
    <w:semiHidden/>
    <w:rsid w:val="00C14777"/>
    <w:rPr>
      <w:rFonts w:ascii="Times New Roman" w:eastAsia="Times New Roman" w:hAnsi="Times New Roman" w:cs="Times New Roman"/>
      <w:b/>
      <w:bCs/>
      <w:color w:val="333300"/>
      <w:sz w:val="20"/>
      <w:szCs w:val="20"/>
      <w:lang w:eastAsia="ru-RU"/>
    </w:rPr>
  </w:style>
  <w:style w:type="paragraph" w:styleId="BalloonText">
    <w:name w:val="Balloon Text"/>
    <w:basedOn w:val="Normal"/>
    <w:link w:val="a3"/>
    <w:semiHidden/>
    <w:rsid w:val="00A51D92"/>
    <w:rPr>
      <w:rFonts w:ascii="Tahoma" w:hAnsi="Tahoma" w:cs="Tahoma"/>
      <w:color w:val="333300"/>
      <w:sz w:val="16"/>
      <w:szCs w:val="16"/>
    </w:rPr>
  </w:style>
  <w:style w:type="character" w:customStyle="1" w:styleId="a3">
    <w:name w:val="Текст выноски Знак"/>
    <w:basedOn w:val="DefaultParagraphFont"/>
    <w:link w:val="BalloonText"/>
    <w:semiHidden/>
    <w:rsid w:val="00C14777"/>
    <w:rPr>
      <w:rFonts w:ascii="Tahoma" w:eastAsia="Times New Roman" w:hAnsi="Tahoma" w:cs="Tahoma"/>
      <w:color w:val="333300"/>
      <w:sz w:val="16"/>
      <w:szCs w:val="16"/>
      <w:lang w:eastAsia="ru-RU"/>
    </w:rPr>
  </w:style>
  <w:style w:type="paragraph" w:customStyle="1" w:styleId="ConsPlusNormal">
    <w:name w:val="ConsPlusNormal"/>
    <w:rsid w:val="009569A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uiPriority w:val="99"/>
    <w:rsid w:val="009569A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table" w:styleId="TableGrid">
    <w:name w:val="Table Grid"/>
    <w:basedOn w:val="TableNormal"/>
    <w:rsid w:val="00A51D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Титульный лист 1"/>
    <w:basedOn w:val="Normal"/>
    <w:rsid w:val="00A51D92"/>
    <w:pPr>
      <w:keepLines/>
      <w:jc w:val="center"/>
    </w:pPr>
    <w:rPr>
      <w:b/>
      <w:sz w:val="36"/>
    </w:rPr>
  </w:style>
  <w:style w:type="paragraph" w:customStyle="1" w:styleId="3">
    <w:name w:val="Титульный лист 3"/>
    <w:basedOn w:val="Normal"/>
    <w:rsid w:val="00A51D92"/>
    <w:rPr>
      <w:b/>
      <w:sz w:val="28"/>
    </w:rPr>
  </w:style>
  <w:style w:type="paragraph" w:customStyle="1" w:styleId="5">
    <w:name w:val="Титульный лист 5"/>
    <w:basedOn w:val="Normal"/>
    <w:rsid w:val="00A51D92"/>
    <w:pPr>
      <w:jc w:val="center"/>
    </w:pPr>
    <w:rPr>
      <w:b/>
      <w:sz w:val="40"/>
    </w:rPr>
  </w:style>
  <w:style w:type="paragraph" w:customStyle="1" w:styleId="7">
    <w:name w:val="Титульный лист 7"/>
    <w:basedOn w:val="Normal"/>
    <w:rsid w:val="00A51D92"/>
    <w:pPr>
      <w:jc w:val="center"/>
    </w:pPr>
    <w:rPr>
      <w:b/>
      <w:sz w:val="28"/>
    </w:rPr>
  </w:style>
  <w:style w:type="paragraph" w:customStyle="1" w:styleId="a4">
    <w:name w:val="ТаблицаПодзаголовок"/>
    <w:basedOn w:val="120"/>
    <w:qFormat/>
    <w:rsid w:val="00A51D92"/>
    <w:pPr>
      <w:shd w:val="clear" w:color="auto" w:fill="D9FFFF"/>
    </w:pPr>
    <w:rPr>
      <w:i/>
    </w:rPr>
  </w:style>
  <w:style w:type="character" w:customStyle="1" w:styleId="a5">
    <w:name w:val="ЗнакФон"/>
    <w:rsid w:val="00A51D92"/>
    <w:rPr>
      <w:bdr w:val="none" w:sz="0" w:space="0" w:color="auto"/>
      <w:shd w:val="clear" w:color="auto" w:fill="auto"/>
    </w:rPr>
  </w:style>
  <w:style w:type="character" w:customStyle="1" w:styleId="a6">
    <w:name w:val="ЗнакФонЖелтый"/>
    <w:rsid w:val="00A51D92"/>
    <w:rPr>
      <w:bdr w:val="none" w:sz="0" w:space="0" w:color="auto"/>
      <w:shd w:val="clear" w:color="auto" w:fill="FFFF99"/>
    </w:rPr>
  </w:style>
  <w:style w:type="paragraph" w:styleId="TOC1">
    <w:name w:val="toc 1"/>
    <w:basedOn w:val="Normal"/>
    <w:next w:val="Normal"/>
    <w:uiPriority w:val="39"/>
    <w:rsid w:val="00A51D92"/>
    <w:pPr>
      <w:tabs>
        <w:tab w:val="left" w:pos="567"/>
        <w:tab w:val="right" w:leader="dot" w:pos="9639"/>
      </w:tabs>
    </w:pPr>
    <w:rPr>
      <w:b/>
      <w:bCs/>
      <w:noProof/>
      <w:sz w:val="26"/>
      <w:szCs w:val="24"/>
    </w:rPr>
  </w:style>
  <w:style w:type="paragraph" w:styleId="TOC2">
    <w:name w:val="toc 2"/>
    <w:basedOn w:val="Heading2"/>
    <w:next w:val="Normal"/>
    <w:uiPriority w:val="39"/>
    <w:rsid w:val="00A51D92"/>
    <w:pPr>
      <w:keepNext w:val="0"/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</w:pPr>
    <w:rPr>
      <w:b w:val="0"/>
      <w:noProof/>
      <w:szCs w:val="24"/>
    </w:rPr>
  </w:style>
  <w:style w:type="paragraph" w:styleId="TOC3">
    <w:name w:val="toc 3"/>
    <w:basedOn w:val="TOC1"/>
    <w:next w:val="Normal"/>
    <w:uiPriority w:val="39"/>
    <w:rsid w:val="00A51D92"/>
    <w:pPr>
      <w:numPr>
        <w:numId w:val="1"/>
      </w:numPr>
      <w:tabs>
        <w:tab w:val="clear" w:pos="567"/>
      </w:tabs>
    </w:pPr>
    <w:rPr>
      <w:i/>
      <w:iCs/>
    </w:rPr>
  </w:style>
  <w:style w:type="character" w:styleId="Hyperlink">
    <w:name w:val="Hyperlink"/>
    <w:uiPriority w:val="99"/>
    <w:rsid w:val="00A51D92"/>
    <w:rPr>
      <w:rFonts w:ascii="Times New Roman" w:hAnsi="Times New Roman"/>
      <w:color w:val="0000FF"/>
      <w:sz w:val="26"/>
      <w:u w:val="single"/>
    </w:rPr>
  </w:style>
  <w:style w:type="paragraph" w:customStyle="1" w:styleId="10">
    <w:name w:val="Заголовок1"/>
    <w:basedOn w:val="Normal"/>
    <w:rsid w:val="00A51D92"/>
    <w:pPr>
      <w:spacing w:before="360" w:after="120"/>
      <w:jc w:val="center"/>
    </w:pPr>
    <w:rPr>
      <w:b/>
      <w:bCs/>
      <w:sz w:val="28"/>
    </w:rPr>
  </w:style>
  <w:style w:type="character" w:customStyle="1" w:styleId="2">
    <w:name w:val="Заголовок 2 Знак"/>
    <w:basedOn w:val="DefaultParagraphFont"/>
    <w:link w:val="Heading2"/>
    <w:rsid w:val="00BE39E4"/>
    <w:rPr>
      <w:b/>
      <w:sz w:val="26"/>
    </w:rPr>
  </w:style>
  <w:style w:type="character" w:customStyle="1" w:styleId="11">
    <w:name w:val="Заголовок 1 Знак"/>
    <w:basedOn w:val="DefaultParagraphFont"/>
    <w:link w:val="Heading1"/>
    <w:rsid w:val="0055507C"/>
    <w:rPr>
      <w:b/>
      <w:bCs/>
      <w:kern w:val="28"/>
      <w:sz w:val="28"/>
      <w:szCs w:val="24"/>
    </w:rPr>
  </w:style>
  <w:style w:type="character" w:customStyle="1" w:styleId="30">
    <w:name w:val="Заголовок 3 Знак"/>
    <w:basedOn w:val="DefaultParagraphFont"/>
    <w:link w:val="Heading3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4">
    <w:name w:val="Заголовок 4 Знак"/>
    <w:basedOn w:val="DefaultParagraphFont"/>
    <w:link w:val="Heading4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50">
    <w:name w:val="Заголовок 5 Знак"/>
    <w:basedOn w:val="DefaultParagraphFont"/>
    <w:link w:val="Heading5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6">
    <w:name w:val="Заголовок 6 Знак"/>
    <w:basedOn w:val="DefaultParagraphFont"/>
    <w:link w:val="Heading6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70">
    <w:name w:val="Заголовок 7 Знак"/>
    <w:basedOn w:val="DefaultParagraphFont"/>
    <w:link w:val="Heading7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8">
    <w:name w:val="Заголовок 8 Знак"/>
    <w:basedOn w:val="DefaultParagraphFont"/>
    <w:link w:val="Heading8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character" w:customStyle="1" w:styleId="9">
    <w:name w:val="Заголовок 9 Знак"/>
    <w:basedOn w:val="DefaultParagraphFont"/>
    <w:link w:val="Heading9"/>
    <w:rsid w:val="0055507C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paragraph" w:customStyle="1" w:styleId="a7">
    <w:name w:val="Заголовок приложения"/>
    <w:basedOn w:val="Normal"/>
    <w:next w:val="Normal"/>
    <w:rsid w:val="00A51D92"/>
    <w:pPr>
      <w:keepNext/>
      <w:keepLines/>
      <w:spacing w:after="240"/>
      <w:jc w:val="center"/>
    </w:pPr>
    <w:rPr>
      <w:b/>
      <w:sz w:val="28"/>
    </w:rPr>
  </w:style>
  <w:style w:type="paragraph" w:customStyle="1" w:styleId="31">
    <w:name w:val="Текст3"/>
    <w:basedOn w:val="Heading3"/>
    <w:qFormat/>
    <w:rsid w:val="00A51D92"/>
    <w:pPr>
      <w:numPr>
        <w:ilvl w:val="2"/>
        <w:numId w:val="4"/>
      </w:numPr>
    </w:pPr>
    <w:rPr>
      <w:sz w:val="26"/>
    </w:rPr>
  </w:style>
  <w:style w:type="character" w:styleId="FootnoteReference">
    <w:name w:val="footnote reference"/>
    <w:rsid w:val="00A51D92"/>
    <w:rPr>
      <w:sz w:val="20"/>
      <w:vertAlign w:val="superscript"/>
    </w:rPr>
  </w:style>
  <w:style w:type="paragraph" w:styleId="FootnoteText">
    <w:name w:val="footnote text"/>
    <w:basedOn w:val="Normal"/>
    <w:link w:val="a8"/>
    <w:rsid w:val="00A51D92"/>
    <w:rPr>
      <w:sz w:val="20"/>
    </w:rPr>
  </w:style>
  <w:style w:type="character" w:customStyle="1" w:styleId="a8">
    <w:name w:val="Текст сноски Знак"/>
    <w:basedOn w:val="DefaultParagraphFont"/>
    <w:link w:val="FootnoteText"/>
    <w:rsid w:val="0055507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FollowedHyperlink">
    <w:name w:val="FollowedHyperlink"/>
    <w:semiHidden/>
    <w:rsid w:val="00A51D92"/>
    <w:rPr>
      <w:color w:val="800080"/>
      <w:u w:val="single"/>
    </w:rPr>
  </w:style>
  <w:style w:type="paragraph" w:customStyle="1" w:styleId="20">
    <w:name w:val="Титульный лист 2"/>
    <w:basedOn w:val="Normal"/>
    <w:next w:val="1"/>
    <w:rsid w:val="00A51D92"/>
    <w:pPr>
      <w:ind w:right="170"/>
      <w:jc w:val="right"/>
    </w:pPr>
    <w:rPr>
      <w:b/>
    </w:rPr>
  </w:style>
  <w:style w:type="paragraph" w:customStyle="1" w:styleId="12">
    <w:name w:val="Список 1"/>
    <w:basedOn w:val="Normal"/>
    <w:qFormat/>
    <w:rsid w:val="00A51D92"/>
    <w:pPr>
      <w:keepLines/>
      <w:numPr>
        <w:numId w:val="2"/>
      </w:numPr>
    </w:pPr>
    <w:rPr>
      <w:sz w:val="26"/>
    </w:rPr>
  </w:style>
  <w:style w:type="paragraph" w:customStyle="1" w:styleId="120">
    <w:name w:val="ТаблицаЗаголовок12"/>
    <w:basedOn w:val="Normal"/>
    <w:qFormat/>
    <w:rsid w:val="00A51D92"/>
    <w:pPr>
      <w:keepNext/>
      <w:keepLines/>
      <w:spacing w:after="60"/>
      <w:jc w:val="center"/>
    </w:pPr>
    <w:rPr>
      <w:b/>
      <w:spacing w:val="-2"/>
    </w:rPr>
  </w:style>
  <w:style w:type="paragraph" w:customStyle="1" w:styleId="a9">
    <w:name w:val="ТаблицаТекстЛ"/>
    <w:basedOn w:val="Normal"/>
    <w:rsid w:val="00A51D92"/>
    <w:pPr>
      <w:numPr>
        <w:ilvl w:val="12"/>
      </w:numPr>
    </w:pPr>
    <w:rPr>
      <w:iCs/>
    </w:rPr>
  </w:style>
  <w:style w:type="paragraph" w:customStyle="1" w:styleId="21">
    <w:name w:val="Текст2"/>
    <w:basedOn w:val="Heading2"/>
    <w:link w:val="28"/>
    <w:qFormat/>
    <w:rsid w:val="00A51D92"/>
    <w:pPr>
      <w:keepNext w:val="0"/>
      <w:keepLines w:val="0"/>
    </w:pPr>
    <w:rPr>
      <w:b w:val="0"/>
    </w:rPr>
  </w:style>
  <w:style w:type="paragraph" w:customStyle="1" w:styleId="a10">
    <w:name w:val="Прил№"/>
    <w:basedOn w:val="Normal"/>
    <w:next w:val="a7"/>
    <w:rsid w:val="00A51D92"/>
    <w:pPr>
      <w:jc w:val="right"/>
    </w:pPr>
    <w:rPr>
      <w:b/>
      <w:bCs/>
      <w:sz w:val="26"/>
    </w:rPr>
  </w:style>
  <w:style w:type="paragraph" w:customStyle="1" w:styleId="a11">
    <w:name w:val="Текст по центру"/>
    <w:basedOn w:val="Normal"/>
    <w:qFormat/>
    <w:rsid w:val="00A51D92"/>
    <w:pPr>
      <w:jc w:val="center"/>
    </w:pPr>
    <w:rPr>
      <w:sz w:val="26"/>
    </w:rPr>
  </w:style>
  <w:style w:type="paragraph" w:customStyle="1" w:styleId="a12">
    <w:name w:val="КолонтитулВ ТаблЛ"/>
    <w:rsid w:val="00A51D92"/>
    <w:pPr>
      <w:spacing w:after="0" w:line="240" w:lineRule="auto"/>
      <w:ind w:left="28"/>
    </w:pPr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a13">
    <w:name w:val="ЗнакТекстКомм"/>
    <w:semiHidden/>
    <w:rsid w:val="00A51D92"/>
    <w:rPr>
      <w:rFonts w:ascii="Times New Roman" w:hAnsi="Times New Roman"/>
      <w:color w:val="006E6E"/>
    </w:rPr>
  </w:style>
  <w:style w:type="paragraph" w:customStyle="1" w:styleId="13">
    <w:name w:val="ПрилТекст1"/>
    <w:basedOn w:val="Normal"/>
    <w:rsid w:val="00A51D92"/>
    <w:pPr>
      <w:numPr>
        <w:numId w:val="3"/>
      </w:numPr>
    </w:pPr>
    <w:rPr>
      <w:sz w:val="26"/>
    </w:rPr>
  </w:style>
  <w:style w:type="paragraph" w:customStyle="1" w:styleId="22">
    <w:name w:val="ПрилТекст2"/>
    <w:basedOn w:val="Normal"/>
    <w:rsid w:val="00A51D92"/>
    <w:pPr>
      <w:numPr>
        <w:ilvl w:val="1"/>
        <w:numId w:val="3"/>
      </w:numPr>
    </w:pPr>
    <w:rPr>
      <w:sz w:val="26"/>
    </w:rPr>
  </w:style>
  <w:style w:type="paragraph" w:customStyle="1" w:styleId="32">
    <w:name w:val="ПрилТекст3"/>
    <w:basedOn w:val="Normal"/>
    <w:rsid w:val="00A51D92"/>
    <w:pPr>
      <w:numPr>
        <w:ilvl w:val="2"/>
        <w:numId w:val="3"/>
      </w:numPr>
    </w:pPr>
    <w:rPr>
      <w:sz w:val="26"/>
    </w:rPr>
  </w:style>
  <w:style w:type="paragraph" w:customStyle="1" w:styleId="a14">
    <w:name w:val="Редакция"/>
    <w:basedOn w:val="Normal"/>
    <w:rsid w:val="00A51D92"/>
    <w:pPr>
      <w:keepNext/>
      <w:spacing w:before="480" w:after="60"/>
    </w:pPr>
    <w:rPr>
      <w:sz w:val="26"/>
    </w:rPr>
  </w:style>
  <w:style w:type="paragraph" w:customStyle="1" w:styleId="a15">
    <w:name w:val="Текст обычный"/>
    <w:basedOn w:val="Normal"/>
    <w:qFormat/>
    <w:rsid w:val="00A51D92"/>
    <w:pPr>
      <w:ind w:firstLine="709"/>
    </w:pPr>
    <w:rPr>
      <w:sz w:val="26"/>
    </w:rPr>
  </w:style>
  <w:style w:type="paragraph" w:customStyle="1" w:styleId="40">
    <w:name w:val="Текст4"/>
    <w:basedOn w:val="Heading4"/>
    <w:qFormat/>
    <w:rsid w:val="00A51D92"/>
    <w:pPr>
      <w:numPr>
        <w:ilvl w:val="3"/>
        <w:numId w:val="4"/>
      </w:numPr>
    </w:pPr>
    <w:rPr>
      <w:sz w:val="26"/>
    </w:rPr>
  </w:style>
  <w:style w:type="paragraph" w:customStyle="1" w:styleId="TBLDESC">
    <w:name w:val="TBLDESC"/>
    <w:basedOn w:val="Normal"/>
    <w:uiPriority w:val="99"/>
    <w:rsid w:val="00A51D92"/>
    <w:pPr>
      <w:ind w:firstLine="283"/>
    </w:pPr>
    <w:rPr>
      <w:color w:val="0000A0"/>
    </w:rPr>
  </w:style>
  <w:style w:type="paragraph" w:customStyle="1" w:styleId="TBLDESCSPISOK">
    <w:name w:val="TBLDESCSPISOK"/>
    <w:basedOn w:val="Normal"/>
    <w:uiPriority w:val="99"/>
    <w:rsid w:val="00A51D92"/>
    <w:pPr>
      <w:ind w:left="283" w:hanging="283"/>
    </w:pPr>
    <w:rPr>
      <w:color w:val="0000A0"/>
    </w:rPr>
  </w:style>
  <w:style w:type="paragraph" w:customStyle="1" w:styleId="a16">
    <w:name w:val="Форма"/>
    <w:basedOn w:val="Normal"/>
    <w:rsid w:val="00A51D92"/>
    <w:pPr>
      <w:spacing w:after="60"/>
      <w:jc w:val="right"/>
    </w:pPr>
    <w:rPr>
      <w:b/>
      <w:bCs/>
      <w:sz w:val="26"/>
      <w:u w:val="single"/>
    </w:rPr>
  </w:style>
  <w:style w:type="paragraph" w:customStyle="1" w:styleId="14">
    <w:name w:val="Перечисление1"/>
    <w:qFormat/>
    <w:rsid w:val="00A51D92"/>
    <w:pPr>
      <w:keepLines/>
      <w:numPr>
        <w:numId w:val="6"/>
      </w:numPr>
      <w:spacing w:after="0" w:line="240" w:lineRule="auto"/>
      <w:ind w:left="1066" w:hanging="357"/>
    </w:pPr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customStyle="1" w:styleId="23">
    <w:name w:val="Перечисление2"/>
    <w:qFormat/>
    <w:rsid w:val="00A51D92"/>
    <w:pPr>
      <w:keepLines/>
      <w:numPr>
        <w:numId w:val="7"/>
      </w:numPr>
      <w:spacing w:after="0" w:line="240" w:lineRule="auto"/>
    </w:pPr>
    <w:rPr>
      <w:rFonts w:ascii="Times New Roman" w:eastAsia="Times New Roman" w:hAnsi="Times New Roman" w:cs="Times New Roman"/>
      <w:sz w:val="26"/>
      <w:szCs w:val="20"/>
      <w:lang w:eastAsia="ru-RU"/>
    </w:rPr>
  </w:style>
  <w:style w:type="character" w:customStyle="1" w:styleId="a17">
    <w:name w:val="ПримечаниеЗнак"/>
    <w:rsid w:val="00A51D92"/>
    <w:rPr>
      <w:spacing w:val="100"/>
    </w:rPr>
  </w:style>
  <w:style w:type="paragraph" w:customStyle="1" w:styleId="15">
    <w:name w:val="Примечание1"/>
    <w:basedOn w:val="Normal"/>
    <w:rsid w:val="00A51D92"/>
    <w:pPr>
      <w:keepLines/>
      <w:spacing w:before="120"/>
      <w:ind w:left="851" w:hanging="851"/>
    </w:pPr>
  </w:style>
  <w:style w:type="paragraph" w:customStyle="1" w:styleId="24">
    <w:name w:val="Примечание2"/>
    <w:basedOn w:val="15"/>
    <w:rsid w:val="00A51D92"/>
    <w:pPr>
      <w:numPr>
        <w:numId w:val="5"/>
      </w:numPr>
      <w:spacing w:before="60"/>
    </w:pPr>
  </w:style>
  <w:style w:type="paragraph" w:customStyle="1" w:styleId="a18">
    <w:name w:val="КолонтитулН"/>
    <w:rsid w:val="00A51D92"/>
    <w:pPr>
      <w:pBdr>
        <w:top w:val="single" w:sz="12" w:space="1" w:color="auto"/>
      </w:pBdr>
      <w:tabs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TXTDESC">
    <w:name w:val="TXTDESC"/>
    <w:basedOn w:val="Normal"/>
    <w:link w:val="TXTDESC0"/>
    <w:uiPriority w:val="99"/>
    <w:rsid w:val="00A51D92"/>
    <w:pPr>
      <w:spacing w:before="56"/>
      <w:ind w:firstLine="680"/>
    </w:pPr>
    <w:rPr>
      <w:color w:val="0000A0"/>
      <w:sz w:val="26"/>
      <w:szCs w:val="26"/>
    </w:rPr>
  </w:style>
  <w:style w:type="paragraph" w:customStyle="1" w:styleId="TXTDESCSPISOK">
    <w:name w:val="TXTDESCSPISOK"/>
    <w:basedOn w:val="Normal"/>
    <w:uiPriority w:val="99"/>
    <w:rsid w:val="00A51D92"/>
    <w:pPr>
      <w:ind w:left="963" w:hanging="396"/>
    </w:pPr>
    <w:rPr>
      <w:color w:val="0000A0"/>
      <w:sz w:val="26"/>
      <w:szCs w:val="26"/>
    </w:rPr>
  </w:style>
  <w:style w:type="character" w:customStyle="1" w:styleId="a19">
    <w:name w:val="ЗнакТекстЖ"/>
    <w:qFormat/>
    <w:rsid w:val="00A51D92"/>
    <w:rPr>
      <w:b/>
      <w:color w:val="auto"/>
    </w:rPr>
  </w:style>
  <w:style w:type="character" w:customStyle="1" w:styleId="a20">
    <w:name w:val="ЗнакТекстК"/>
    <w:rsid w:val="00A51D92"/>
    <w:rPr>
      <w:i/>
      <w:color w:val="auto"/>
    </w:rPr>
  </w:style>
  <w:style w:type="character" w:customStyle="1" w:styleId="a21">
    <w:name w:val="ЗнакТекстЧ"/>
    <w:rsid w:val="00A51D92"/>
    <w:rPr>
      <w:color w:val="auto"/>
      <w:u w:val="single"/>
    </w:rPr>
  </w:style>
  <w:style w:type="paragraph" w:customStyle="1" w:styleId="a22">
    <w:name w:val="КолонтитулВ"/>
    <w:rsid w:val="00A51D92"/>
    <w:pPr>
      <w:spacing w:after="0" w:line="240" w:lineRule="auto"/>
    </w:pPr>
    <w:rPr>
      <w:rFonts w:ascii="Times New Roman" w:eastAsia="Times New Roman" w:hAnsi="Times New Roman" w:cs="Times New Roman"/>
      <w:b/>
      <w:sz w:val="12"/>
      <w:szCs w:val="12"/>
      <w:lang w:eastAsia="ru-RU"/>
    </w:rPr>
  </w:style>
  <w:style w:type="paragraph" w:customStyle="1" w:styleId="TXTDOCSPISOK">
    <w:name w:val="TXTDOCSPISOK"/>
    <w:basedOn w:val="Normal"/>
    <w:uiPriority w:val="99"/>
    <w:rsid w:val="00A51D92"/>
    <w:pPr>
      <w:ind w:left="680" w:hanging="396"/>
    </w:pPr>
    <w:rPr>
      <w:color w:val="000000"/>
      <w:sz w:val="26"/>
      <w:szCs w:val="26"/>
    </w:rPr>
  </w:style>
  <w:style w:type="paragraph" w:customStyle="1" w:styleId="TXTDOCZAG">
    <w:name w:val="TXTDOCZAG"/>
    <w:basedOn w:val="Normal"/>
    <w:uiPriority w:val="99"/>
    <w:rsid w:val="00A51D92"/>
    <w:pPr>
      <w:spacing w:before="56"/>
    </w:pPr>
    <w:rPr>
      <w:color w:val="000000"/>
      <w:sz w:val="26"/>
      <w:szCs w:val="26"/>
    </w:rPr>
  </w:style>
  <w:style w:type="paragraph" w:customStyle="1" w:styleId="TXTFUNC">
    <w:name w:val="TXTFUNC"/>
    <w:basedOn w:val="Normal"/>
    <w:link w:val="TXTFUNC0"/>
    <w:uiPriority w:val="99"/>
    <w:rsid w:val="00A51D92"/>
    <w:pPr>
      <w:spacing w:before="56"/>
      <w:ind w:firstLine="680"/>
    </w:pPr>
    <w:rPr>
      <w:color w:val="000000"/>
      <w:sz w:val="26"/>
      <w:szCs w:val="26"/>
    </w:rPr>
  </w:style>
  <w:style w:type="character" w:customStyle="1" w:styleId="TXTFUNC0">
    <w:name w:val="TXTFUNC Знак"/>
    <w:link w:val="TXTFUNC"/>
    <w:uiPriority w:val="99"/>
    <w:rsid w:val="00A51D92"/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TXTFUNCSPISOK">
    <w:name w:val="TXTFUNCSPISOK"/>
    <w:basedOn w:val="Normal"/>
    <w:uiPriority w:val="99"/>
    <w:rsid w:val="00A51D92"/>
    <w:pPr>
      <w:ind w:left="963" w:hanging="396"/>
    </w:pPr>
    <w:rPr>
      <w:color w:val="000000"/>
      <w:sz w:val="26"/>
      <w:szCs w:val="26"/>
    </w:rPr>
  </w:style>
  <w:style w:type="paragraph" w:customStyle="1" w:styleId="a23">
    <w:name w:val="Разделитель сноски"/>
    <w:basedOn w:val="FootnoteText"/>
    <w:rsid w:val="00A51D92"/>
    <w:rPr>
      <w:sz w:val="24"/>
    </w:rPr>
  </w:style>
  <w:style w:type="character" w:customStyle="1" w:styleId="a24">
    <w:name w:val="ЗнакТекстЖК"/>
    <w:rsid w:val="00A51D92"/>
    <w:rPr>
      <w:b/>
      <w:i/>
      <w:color w:val="auto"/>
    </w:rPr>
  </w:style>
  <w:style w:type="table" w:customStyle="1" w:styleId="a25">
    <w:name w:val="ТаблицаСТП"/>
    <w:basedOn w:val="TableNormal"/>
    <w:rsid w:val="00A51D92"/>
    <w:pPr>
      <w:keepLines/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="0" w:beforeLines="0" w:beforeAutospacing="0" w:after="0" w:afterLines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cap="rnd">
          <w14:noFill/>
          <w14:bevel/>
        </w14:textOutline>
      </w:rPr>
      <w:tblPr/>
      <w:trPr>
        <w:tblHeader/>
      </w:trPr>
      <w:tcPr>
        <w:shd w:val="clear" w:color="auto" w:fill="D9D9D9"/>
      </w:tcPr>
    </w:tblStylePr>
  </w:style>
  <w:style w:type="paragraph" w:customStyle="1" w:styleId="a26">
    <w:name w:val="Текст простой"/>
    <w:basedOn w:val="a15"/>
    <w:rsid w:val="00A51D92"/>
    <w:pPr>
      <w:ind w:firstLine="0"/>
    </w:pPr>
  </w:style>
  <w:style w:type="character" w:customStyle="1" w:styleId="TXTDESC0">
    <w:name w:val="TXTDESC Знак"/>
    <w:link w:val="TXTDESC"/>
    <w:uiPriority w:val="99"/>
    <w:rsid w:val="00A51D92"/>
    <w:rPr>
      <w:rFonts w:ascii="Times New Roman" w:eastAsia="Times New Roman" w:hAnsi="Times New Roman" w:cs="Times New Roman"/>
      <w:color w:val="0000A0"/>
      <w:sz w:val="26"/>
      <w:szCs w:val="26"/>
      <w:lang w:eastAsia="ru-RU"/>
    </w:rPr>
  </w:style>
  <w:style w:type="paragraph" w:customStyle="1" w:styleId="110">
    <w:name w:val="ТаблицаЗаголовок11"/>
    <w:basedOn w:val="120"/>
    <w:rsid w:val="00A51D92"/>
  </w:style>
  <w:style w:type="paragraph" w:customStyle="1" w:styleId="a27">
    <w:name w:val="ТаблицаТекстЦ"/>
    <w:basedOn w:val="a9"/>
    <w:qFormat/>
    <w:rsid w:val="00A51D92"/>
    <w:pPr>
      <w:keepLines/>
      <w:jc w:val="center"/>
    </w:pPr>
  </w:style>
  <w:style w:type="paragraph" w:customStyle="1" w:styleId="a28">
    <w:name w:val="ТаблицаТекстП"/>
    <w:basedOn w:val="a9"/>
    <w:rsid w:val="00A51D92"/>
    <w:pPr>
      <w:keepLines/>
      <w:jc w:val="right"/>
    </w:pPr>
  </w:style>
  <w:style w:type="character" w:customStyle="1" w:styleId="a29">
    <w:name w:val="КолонтитулНЗнакСтр"/>
    <w:rsid w:val="00A51D92"/>
    <w:rPr>
      <w:b/>
      <w:sz w:val="20"/>
      <w:szCs w:val="20"/>
    </w:rPr>
  </w:style>
  <w:style w:type="paragraph" w:customStyle="1" w:styleId="TBLDOCZAG">
    <w:name w:val="TBLDOCZAG"/>
    <w:basedOn w:val="Normal"/>
    <w:uiPriority w:val="99"/>
    <w:rsid w:val="00A51D92"/>
    <w:pPr>
      <w:spacing w:before="56"/>
    </w:pPr>
    <w:rPr>
      <w:b/>
      <w:bCs/>
      <w:i/>
      <w:iCs/>
      <w:color w:val="000000"/>
      <w:u w:val="single"/>
    </w:rPr>
  </w:style>
  <w:style w:type="paragraph" w:customStyle="1" w:styleId="TBLFUNC">
    <w:name w:val="TBLFUNC"/>
    <w:basedOn w:val="Normal"/>
    <w:uiPriority w:val="99"/>
    <w:rsid w:val="00A51D92"/>
    <w:rPr>
      <w:color w:val="000000"/>
    </w:rPr>
  </w:style>
  <w:style w:type="paragraph" w:customStyle="1" w:styleId="TBLHEAD">
    <w:name w:val="TBLHEAD"/>
    <w:basedOn w:val="Normal"/>
    <w:uiPriority w:val="99"/>
    <w:rsid w:val="00A51D92"/>
    <w:pPr>
      <w:jc w:val="center"/>
    </w:pPr>
    <w:rPr>
      <w:b/>
      <w:bCs/>
      <w:color w:val="000000"/>
      <w:szCs w:val="24"/>
    </w:rPr>
  </w:style>
  <w:style w:type="paragraph" w:customStyle="1" w:styleId="TBLISP">
    <w:name w:val="TBLISP"/>
    <w:basedOn w:val="Normal"/>
    <w:uiPriority w:val="99"/>
    <w:rsid w:val="00A51D92"/>
    <w:rPr>
      <w:b/>
      <w:bCs/>
      <w:color w:val="000000"/>
    </w:rPr>
  </w:style>
  <w:style w:type="paragraph" w:customStyle="1" w:styleId="TBLZAGBLUE">
    <w:name w:val="TBLZAGBLUE"/>
    <w:basedOn w:val="Normal"/>
    <w:uiPriority w:val="99"/>
    <w:rsid w:val="00A51D92"/>
    <w:pPr>
      <w:spacing w:before="113"/>
    </w:pPr>
    <w:rPr>
      <w:b/>
      <w:bCs/>
      <w:i/>
      <w:iCs/>
      <w:color w:val="0000A0"/>
      <w:u w:val="single"/>
    </w:rPr>
  </w:style>
  <w:style w:type="character" w:customStyle="1" w:styleId="a30">
    <w:name w:val="ЗнакТекст"/>
    <w:rsid w:val="00A51D92"/>
  </w:style>
  <w:style w:type="character" w:customStyle="1" w:styleId="a31">
    <w:name w:val="ЗнакФонЗеленый"/>
    <w:rsid w:val="00A51D92"/>
    <w:rPr>
      <w:bdr w:val="none" w:sz="0" w:space="0" w:color="auto"/>
      <w:shd w:val="clear" w:color="auto" w:fill="CCFFCC"/>
    </w:rPr>
  </w:style>
  <w:style w:type="character" w:customStyle="1" w:styleId="a32">
    <w:name w:val="ЗнакФонРозовый"/>
    <w:rsid w:val="00A51D92"/>
    <w:rPr>
      <w:bdr w:val="none" w:sz="0" w:space="0" w:color="auto"/>
      <w:shd w:val="clear" w:color="auto" w:fill="FF99CC"/>
    </w:rPr>
  </w:style>
  <w:style w:type="table" w:customStyle="1" w:styleId="a33">
    <w:name w:val="КолонтитулВ Табл"/>
    <w:basedOn w:val="TableNormal"/>
    <w:rsid w:val="00A51D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</w:style>
  <w:style w:type="paragraph" w:customStyle="1" w:styleId="a34">
    <w:name w:val="КолонтитулВ ТаблП"/>
    <w:basedOn w:val="a12"/>
    <w:rsid w:val="00A51D92"/>
    <w:pPr>
      <w:jc w:val="right"/>
    </w:pPr>
  </w:style>
  <w:style w:type="table" w:customStyle="1" w:styleId="51">
    <w:name w:val="ТаблицаСТП_Раздел 5"/>
    <w:basedOn w:val="TableNormal"/>
    <w:rsid w:val="00A51D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keepNext/>
        <w:keepLines/>
        <w:wordWrap/>
        <w:spacing w:before="0" w:beforeLines="0" w:beforeAutospacing="0" w:after="0" w:afterLines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cap="rnd">
          <w14:noFill/>
          <w14:bevel/>
        </w14:textOutline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paragraph" w:styleId="TOC4">
    <w:name w:val="toc 4"/>
    <w:basedOn w:val="Normal"/>
    <w:next w:val="Normal"/>
    <w:rsid w:val="00A51D92"/>
    <w:pPr>
      <w:ind w:left="720"/>
    </w:pPr>
  </w:style>
  <w:style w:type="character" w:customStyle="1" w:styleId="a35">
    <w:name w:val="ЗнакСсылка"/>
    <w:qFormat/>
    <w:rsid w:val="00A51D92"/>
    <w:rPr>
      <w:i/>
      <w:color w:val="1F497D"/>
      <w:u w:val="single"/>
    </w:rPr>
  </w:style>
  <w:style w:type="paragraph" w:customStyle="1" w:styleId="TBLDESCSPISOK1">
    <w:name w:val="TBLDESCSPISOK1"/>
    <w:basedOn w:val="Normal"/>
    <w:uiPriority w:val="99"/>
    <w:rsid w:val="00A51D92"/>
    <w:pPr>
      <w:ind w:left="283" w:hanging="283"/>
    </w:pPr>
    <w:rPr>
      <w:color w:val="0000A0"/>
    </w:rPr>
  </w:style>
  <w:style w:type="paragraph" w:customStyle="1" w:styleId="TBLDESCPODZAG">
    <w:name w:val="TBLDESCPODZAG"/>
    <w:basedOn w:val="Normal"/>
    <w:uiPriority w:val="99"/>
    <w:rsid w:val="00A51D92"/>
    <w:pPr>
      <w:spacing w:before="113"/>
    </w:pPr>
    <w:rPr>
      <w:color w:val="0000A0"/>
      <w:u w:val="single"/>
    </w:rPr>
  </w:style>
  <w:style w:type="paragraph" w:customStyle="1" w:styleId="TXTDESCPODZAG">
    <w:name w:val="TXTDESCPODZAG"/>
    <w:basedOn w:val="Normal"/>
    <w:uiPriority w:val="99"/>
    <w:rsid w:val="00A51D92"/>
    <w:pPr>
      <w:spacing w:before="56"/>
    </w:pPr>
    <w:rPr>
      <w:color w:val="0000A0"/>
      <w:sz w:val="26"/>
      <w:szCs w:val="26"/>
      <w:u w:val="single"/>
    </w:rPr>
  </w:style>
  <w:style w:type="paragraph" w:customStyle="1" w:styleId="TXTDESCSPISOK1">
    <w:name w:val="TXTDESCSPISOK1"/>
    <w:basedOn w:val="Normal"/>
    <w:uiPriority w:val="99"/>
    <w:rsid w:val="00A51D92"/>
    <w:pPr>
      <w:ind w:left="283" w:hanging="283"/>
    </w:pPr>
    <w:rPr>
      <w:color w:val="0000A0"/>
      <w:sz w:val="26"/>
      <w:szCs w:val="26"/>
    </w:rPr>
  </w:style>
  <w:style w:type="paragraph" w:customStyle="1" w:styleId="TXTFUNCSPISOK1">
    <w:name w:val="TXTFUNCSPISOK1"/>
    <w:basedOn w:val="Normal"/>
    <w:uiPriority w:val="99"/>
    <w:rsid w:val="00A51D92"/>
    <w:pPr>
      <w:ind w:left="963" w:hanging="396"/>
    </w:pPr>
    <w:rPr>
      <w:color w:val="000000"/>
      <w:sz w:val="26"/>
      <w:szCs w:val="26"/>
    </w:rPr>
  </w:style>
  <w:style w:type="paragraph" w:customStyle="1" w:styleId="TXTISP">
    <w:name w:val="TXTISP"/>
    <w:basedOn w:val="Normal"/>
    <w:uiPriority w:val="99"/>
    <w:rsid w:val="00A51D92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TXTLKOMMENT">
    <w:name w:val="TXTLKOMMENT"/>
    <w:basedOn w:val="Normal"/>
    <w:uiPriority w:val="99"/>
    <w:rsid w:val="00A51D92"/>
    <w:pPr>
      <w:ind w:firstLine="283"/>
    </w:pPr>
    <w:rPr>
      <w:i/>
      <w:iCs/>
      <w:color w:val="1F497D"/>
      <w:sz w:val="26"/>
      <w:szCs w:val="26"/>
    </w:rPr>
  </w:style>
  <w:style w:type="paragraph" w:customStyle="1" w:styleId="TXTOKOMMENT">
    <w:name w:val="TXTOKOMMENT"/>
    <w:basedOn w:val="Normal"/>
    <w:uiPriority w:val="99"/>
    <w:rsid w:val="00A51D92"/>
    <w:rPr>
      <w:i/>
      <w:iCs/>
      <w:color w:val="FF0000"/>
      <w:sz w:val="26"/>
      <w:szCs w:val="26"/>
    </w:rPr>
  </w:style>
  <w:style w:type="paragraph" w:customStyle="1" w:styleId="TXTTKOMMENT">
    <w:name w:val="TXTTKOMMENT"/>
    <w:basedOn w:val="Normal"/>
    <w:uiPriority w:val="99"/>
    <w:rsid w:val="00A51D92"/>
    <w:pPr>
      <w:ind w:firstLine="283"/>
    </w:pPr>
    <w:rPr>
      <w:i/>
      <w:iCs/>
      <w:color w:val="FF0000"/>
      <w:sz w:val="26"/>
      <w:szCs w:val="26"/>
    </w:rPr>
  </w:style>
  <w:style w:type="paragraph" w:styleId="TOC5">
    <w:name w:val="toc 5"/>
    <w:basedOn w:val="Normal"/>
    <w:next w:val="Normal"/>
    <w:rsid w:val="00A51D92"/>
    <w:pPr>
      <w:ind w:left="960"/>
    </w:pPr>
  </w:style>
  <w:style w:type="paragraph" w:styleId="Caption">
    <w:name w:val="caption"/>
    <w:basedOn w:val="Normal"/>
    <w:next w:val="Normal"/>
    <w:semiHidden/>
    <w:qFormat/>
    <w:rsid w:val="00A51D92"/>
    <w:rPr>
      <w:b/>
      <w:bCs/>
      <w:sz w:val="20"/>
    </w:rPr>
  </w:style>
  <w:style w:type="paragraph" w:styleId="TOC6">
    <w:name w:val="toc 6"/>
    <w:basedOn w:val="Normal"/>
    <w:next w:val="Normal"/>
    <w:rsid w:val="00A51D92"/>
    <w:pPr>
      <w:ind w:left="1200"/>
    </w:pPr>
  </w:style>
  <w:style w:type="paragraph" w:styleId="TOC7">
    <w:name w:val="toc 7"/>
    <w:basedOn w:val="Normal"/>
    <w:next w:val="Normal"/>
    <w:rsid w:val="00A51D92"/>
    <w:pPr>
      <w:ind w:left="1440"/>
    </w:pPr>
  </w:style>
  <w:style w:type="paragraph" w:styleId="TOC8">
    <w:name w:val="toc 8"/>
    <w:basedOn w:val="Normal"/>
    <w:next w:val="Normal"/>
    <w:rsid w:val="00A51D92"/>
    <w:pPr>
      <w:ind w:left="1680"/>
    </w:pPr>
  </w:style>
  <w:style w:type="paragraph" w:styleId="TOC9">
    <w:name w:val="toc 9"/>
    <w:basedOn w:val="Normal"/>
    <w:next w:val="Normal"/>
    <w:rsid w:val="00A51D92"/>
    <w:pPr>
      <w:ind w:left="1920"/>
    </w:pPr>
  </w:style>
  <w:style w:type="paragraph" w:styleId="Index1">
    <w:name w:val="index 1"/>
    <w:basedOn w:val="Normal"/>
    <w:next w:val="Normal"/>
    <w:rsid w:val="00A51D92"/>
    <w:pPr>
      <w:ind w:left="240" w:hanging="240"/>
    </w:pPr>
  </w:style>
  <w:style w:type="paragraph" w:styleId="Index2">
    <w:name w:val="index 2"/>
    <w:basedOn w:val="Normal"/>
    <w:next w:val="Normal"/>
    <w:rsid w:val="00A51D92"/>
    <w:pPr>
      <w:ind w:left="480" w:hanging="240"/>
    </w:pPr>
  </w:style>
  <w:style w:type="paragraph" w:styleId="Index3">
    <w:name w:val="index 3"/>
    <w:basedOn w:val="Normal"/>
    <w:next w:val="Normal"/>
    <w:rsid w:val="00A51D92"/>
    <w:pPr>
      <w:ind w:left="720" w:hanging="240"/>
    </w:pPr>
  </w:style>
  <w:style w:type="paragraph" w:styleId="Index4">
    <w:name w:val="index 4"/>
    <w:basedOn w:val="Normal"/>
    <w:next w:val="Normal"/>
    <w:rsid w:val="00A51D92"/>
    <w:pPr>
      <w:ind w:left="960" w:hanging="240"/>
    </w:pPr>
  </w:style>
  <w:style w:type="paragraph" w:styleId="Index5">
    <w:name w:val="index 5"/>
    <w:basedOn w:val="Normal"/>
    <w:next w:val="Normal"/>
    <w:rsid w:val="00A51D92"/>
    <w:pPr>
      <w:ind w:left="1200" w:hanging="240"/>
    </w:pPr>
  </w:style>
  <w:style w:type="paragraph" w:styleId="Index6">
    <w:name w:val="index 6"/>
    <w:basedOn w:val="Normal"/>
    <w:next w:val="Normal"/>
    <w:rsid w:val="00A51D92"/>
    <w:pPr>
      <w:ind w:left="1440" w:hanging="240"/>
    </w:pPr>
  </w:style>
  <w:style w:type="paragraph" w:styleId="Index7">
    <w:name w:val="index 7"/>
    <w:basedOn w:val="Normal"/>
    <w:next w:val="Normal"/>
    <w:rsid w:val="00A51D92"/>
    <w:pPr>
      <w:ind w:left="1680" w:hanging="240"/>
    </w:pPr>
  </w:style>
  <w:style w:type="paragraph" w:styleId="Index8">
    <w:name w:val="index 8"/>
    <w:basedOn w:val="Normal"/>
    <w:next w:val="Normal"/>
    <w:rsid w:val="00A51D92"/>
    <w:pPr>
      <w:ind w:left="1920" w:hanging="240"/>
    </w:pPr>
  </w:style>
  <w:style w:type="paragraph" w:styleId="Index9">
    <w:name w:val="index 9"/>
    <w:basedOn w:val="Normal"/>
    <w:next w:val="Normal"/>
    <w:rsid w:val="00A51D92"/>
    <w:pPr>
      <w:ind w:left="2160" w:hanging="240"/>
    </w:pPr>
  </w:style>
  <w:style w:type="paragraph" w:customStyle="1" w:styleId="GROUPNAME">
    <w:name w:val="GROUPNAME"/>
    <w:basedOn w:val="Normal"/>
    <w:uiPriority w:val="99"/>
    <w:rsid w:val="00A51D92"/>
    <w:pPr>
      <w:spacing w:before="170"/>
    </w:pPr>
    <w:rPr>
      <w:b/>
      <w:bCs/>
      <w:color w:val="000000"/>
      <w:sz w:val="28"/>
      <w:szCs w:val="28"/>
    </w:rPr>
  </w:style>
  <w:style w:type="paragraph" w:customStyle="1" w:styleId="MODELNAME">
    <w:name w:val="MODELNAME"/>
    <w:basedOn w:val="Normal"/>
    <w:uiPriority w:val="99"/>
    <w:rsid w:val="00A51D92"/>
    <w:pPr>
      <w:spacing w:before="56"/>
      <w:ind w:firstLine="680"/>
    </w:pPr>
    <w:rPr>
      <w:b/>
      <w:bCs/>
      <w:color w:val="000000"/>
      <w:sz w:val="26"/>
      <w:szCs w:val="26"/>
    </w:rPr>
  </w:style>
  <w:style w:type="paragraph" w:customStyle="1" w:styleId="REPORT1">
    <w:name w:val="REPORT1"/>
    <w:basedOn w:val="Normal"/>
    <w:uiPriority w:val="99"/>
    <w:locked/>
    <w:rsid w:val="00A51D92"/>
    <w:pPr>
      <w:jc w:val="center"/>
    </w:pPr>
    <w:rPr>
      <w:rFonts w:ascii="Arial" w:hAnsi="Arial" w:cs="Arial"/>
      <w:b/>
      <w:bCs/>
      <w:color w:val="000000"/>
      <w:sz w:val="48"/>
      <w:szCs w:val="48"/>
    </w:rPr>
  </w:style>
  <w:style w:type="paragraph" w:customStyle="1" w:styleId="REPORT2">
    <w:name w:val="REPORT2"/>
    <w:basedOn w:val="Normal"/>
    <w:uiPriority w:val="99"/>
    <w:locked/>
    <w:rsid w:val="00A51D92"/>
    <w:rPr>
      <w:color w:val="000000"/>
      <w:sz w:val="28"/>
      <w:szCs w:val="28"/>
    </w:rPr>
  </w:style>
  <w:style w:type="paragraph" w:customStyle="1" w:styleId="TBLDOCNAME">
    <w:name w:val="TBLDOCNAME"/>
    <w:basedOn w:val="Normal"/>
    <w:uiPriority w:val="99"/>
    <w:rsid w:val="00A51D92"/>
    <w:rPr>
      <w:color w:val="000000"/>
    </w:rPr>
  </w:style>
  <w:style w:type="paragraph" w:customStyle="1" w:styleId="TBLFORM">
    <w:name w:val="TBLFORM"/>
    <w:basedOn w:val="Normal"/>
    <w:uiPriority w:val="99"/>
    <w:rsid w:val="00A51D92"/>
    <w:pPr>
      <w:jc w:val="center"/>
    </w:pPr>
    <w:rPr>
      <w:color w:val="000000"/>
    </w:rPr>
  </w:style>
  <w:style w:type="paragraph" w:customStyle="1" w:styleId="TBLFUNCITAL">
    <w:name w:val="TBLFUNCITAL"/>
    <w:basedOn w:val="Normal"/>
    <w:uiPriority w:val="99"/>
    <w:rsid w:val="00A51D92"/>
    <w:rPr>
      <w:i/>
      <w:iCs/>
      <w:color w:val="FF0000"/>
    </w:rPr>
  </w:style>
  <w:style w:type="paragraph" w:customStyle="1" w:styleId="TBLFUNCRED">
    <w:name w:val="TBLFUNCRED"/>
    <w:basedOn w:val="Normal"/>
    <w:uiPriority w:val="99"/>
    <w:rsid w:val="00A51D92"/>
    <w:rPr>
      <w:color w:val="FF0000"/>
    </w:rPr>
  </w:style>
  <w:style w:type="paragraph" w:customStyle="1" w:styleId="TBLHEAD1">
    <w:name w:val="TBLHEAD_1"/>
    <w:basedOn w:val="Normal"/>
    <w:uiPriority w:val="99"/>
    <w:rsid w:val="00A51D92"/>
    <w:rPr>
      <w:b/>
      <w:bCs/>
      <w:color w:val="000000"/>
      <w:szCs w:val="24"/>
    </w:rPr>
  </w:style>
  <w:style w:type="paragraph" w:customStyle="1" w:styleId="TBLHEAD2">
    <w:name w:val="TBLHEAD_2"/>
    <w:basedOn w:val="Normal"/>
    <w:uiPriority w:val="99"/>
    <w:rsid w:val="00A51D92"/>
    <w:rPr>
      <w:b/>
      <w:bCs/>
      <w:color w:val="000000"/>
      <w:szCs w:val="24"/>
    </w:rPr>
  </w:style>
  <w:style w:type="paragraph" w:customStyle="1" w:styleId="TBLLKOMMENT">
    <w:name w:val="TBLLKOMMENT"/>
    <w:basedOn w:val="Normal"/>
    <w:uiPriority w:val="99"/>
    <w:rsid w:val="00A51D92"/>
    <w:pPr>
      <w:ind w:firstLine="283"/>
    </w:pPr>
    <w:rPr>
      <w:i/>
      <w:iCs/>
      <w:color w:val="1F497D"/>
    </w:rPr>
  </w:style>
  <w:style w:type="paragraph" w:customStyle="1" w:styleId="TBLOKOMMENT">
    <w:name w:val="TBLOKOMMENT"/>
    <w:basedOn w:val="Normal"/>
    <w:uiPriority w:val="99"/>
    <w:rsid w:val="00A51D92"/>
    <w:rPr>
      <w:i/>
      <w:iCs/>
      <w:color w:val="FF0000"/>
    </w:rPr>
  </w:style>
  <w:style w:type="paragraph" w:customStyle="1" w:styleId="TBLSTAT">
    <w:name w:val="TBLSTAT"/>
    <w:basedOn w:val="Normal"/>
    <w:uiPriority w:val="99"/>
    <w:rsid w:val="00A51D92"/>
    <w:pPr>
      <w:spacing w:before="56"/>
      <w:ind w:left="283" w:firstLine="680"/>
    </w:pPr>
    <w:rPr>
      <w:i/>
      <w:iCs/>
      <w:color w:val="000000"/>
      <w:u w:val="single"/>
    </w:rPr>
  </w:style>
  <w:style w:type="paragraph" w:customStyle="1" w:styleId="TBLSTATSPISOK">
    <w:name w:val="TBLSTATSPISOK"/>
    <w:basedOn w:val="Normal"/>
    <w:uiPriority w:val="99"/>
    <w:rsid w:val="00A51D92"/>
    <w:pPr>
      <w:ind w:left="1247" w:hanging="283"/>
    </w:pPr>
    <w:rPr>
      <w:i/>
      <w:iCs/>
      <w:color w:val="000000"/>
    </w:rPr>
  </w:style>
  <w:style w:type="paragraph" w:customStyle="1" w:styleId="TBLSTATSPISOKRED">
    <w:name w:val="TBLSTATSPISOKRED"/>
    <w:basedOn w:val="Normal"/>
    <w:uiPriority w:val="99"/>
    <w:rsid w:val="00A51D92"/>
    <w:pPr>
      <w:ind w:left="1247" w:hanging="283"/>
    </w:pPr>
    <w:rPr>
      <w:i/>
      <w:iCs/>
      <w:color w:val="FF0000"/>
    </w:rPr>
  </w:style>
  <w:style w:type="paragraph" w:customStyle="1" w:styleId="TBLTKOMMENT">
    <w:name w:val="TBLTKOMMENT"/>
    <w:basedOn w:val="Normal"/>
    <w:uiPriority w:val="99"/>
    <w:rsid w:val="00A51D92"/>
    <w:pPr>
      <w:ind w:firstLine="283"/>
    </w:pPr>
    <w:rPr>
      <w:i/>
      <w:iCs/>
      <w:color w:val="FF0000"/>
    </w:rPr>
  </w:style>
  <w:style w:type="paragraph" w:customStyle="1" w:styleId="TXTFUNCSPISOKRED">
    <w:name w:val="TXTFUNCSPISOKRED"/>
    <w:basedOn w:val="Normal"/>
    <w:uiPriority w:val="99"/>
    <w:rsid w:val="00A51D92"/>
    <w:pPr>
      <w:ind w:left="963" w:hanging="396"/>
    </w:pPr>
    <w:rPr>
      <w:color w:val="FF0000"/>
      <w:sz w:val="26"/>
      <w:szCs w:val="26"/>
    </w:rPr>
  </w:style>
  <w:style w:type="paragraph" w:customStyle="1" w:styleId="TXTSTAT">
    <w:name w:val="TXTSTAT"/>
    <w:basedOn w:val="Normal"/>
    <w:uiPriority w:val="99"/>
    <w:rsid w:val="00A51D92"/>
    <w:pPr>
      <w:spacing w:before="56"/>
      <w:ind w:left="283" w:firstLine="680"/>
    </w:pPr>
    <w:rPr>
      <w:i/>
      <w:iCs/>
      <w:color w:val="000000"/>
      <w:sz w:val="26"/>
      <w:szCs w:val="26"/>
      <w:u w:val="single"/>
    </w:rPr>
  </w:style>
  <w:style w:type="paragraph" w:customStyle="1" w:styleId="TXTSTATSPISOK">
    <w:name w:val="TXTSTATSPISOK"/>
    <w:basedOn w:val="Normal"/>
    <w:uiPriority w:val="99"/>
    <w:rsid w:val="00A51D92"/>
    <w:pPr>
      <w:ind w:left="1247" w:hanging="283"/>
    </w:pPr>
    <w:rPr>
      <w:i/>
      <w:iCs/>
      <w:color w:val="000000"/>
      <w:sz w:val="26"/>
      <w:szCs w:val="26"/>
    </w:rPr>
  </w:style>
  <w:style w:type="paragraph" w:customStyle="1" w:styleId="TXTSTATSPISOKRED">
    <w:name w:val="TXTSTATSPISOKRED"/>
    <w:basedOn w:val="Normal"/>
    <w:uiPriority w:val="99"/>
    <w:rsid w:val="00A51D92"/>
    <w:pPr>
      <w:ind w:left="1247" w:hanging="283"/>
    </w:pPr>
    <w:rPr>
      <w:i/>
      <w:iCs/>
      <w:color w:val="FF0000"/>
      <w:sz w:val="26"/>
      <w:szCs w:val="26"/>
    </w:rPr>
  </w:style>
  <w:style w:type="paragraph" w:customStyle="1" w:styleId="a36">
    <w:name w:val="ТаблицаСписок"/>
    <w:rsid w:val="00A51D92"/>
    <w:pPr>
      <w:numPr>
        <w:numId w:val="8"/>
      </w:numPr>
      <w:tabs>
        <w:tab w:val="left" w:pos="255"/>
      </w:tabs>
      <w:spacing w:before="60" w:after="0" w:line="240" w:lineRule="auto"/>
      <w:ind w:left="255" w:hanging="227"/>
    </w:pPr>
    <w:rPr>
      <w:rFonts w:ascii="Times New Roman" w:eastAsia="Times New Roman" w:hAnsi="Times New Roman" w:cs="Times New Roman"/>
      <w:lang w:eastAsia="ru-RU"/>
    </w:rPr>
  </w:style>
  <w:style w:type="paragraph" w:customStyle="1" w:styleId="16">
    <w:name w:val="ТаблицаПрил1"/>
    <w:basedOn w:val="13"/>
    <w:rsid w:val="00A51D92"/>
    <w:pPr>
      <w:tabs>
        <w:tab w:val="left" w:pos="312"/>
        <w:tab w:val="clear" w:pos="1134"/>
      </w:tabs>
      <w:ind w:left="312" w:hanging="284"/>
    </w:pPr>
    <w:rPr>
      <w:sz w:val="22"/>
    </w:rPr>
  </w:style>
  <w:style w:type="paragraph" w:customStyle="1" w:styleId="25">
    <w:name w:val="ТаблицаПрил2"/>
    <w:basedOn w:val="22"/>
    <w:rsid w:val="00A51D92"/>
    <w:pPr>
      <w:tabs>
        <w:tab w:val="left" w:pos="482"/>
        <w:tab w:val="clear" w:pos="1276"/>
      </w:tabs>
      <w:ind w:left="482" w:hanging="454"/>
    </w:pPr>
    <w:rPr>
      <w:sz w:val="22"/>
    </w:rPr>
  </w:style>
  <w:style w:type="paragraph" w:customStyle="1" w:styleId="33">
    <w:name w:val="ТаблицаПрил3"/>
    <w:basedOn w:val="32"/>
    <w:rsid w:val="00A51D92"/>
    <w:pPr>
      <w:tabs>
        <w:tab w:val="left" w:pos="652"/>
        <w:tab w:val="clear" w:pos="1418"/>
      </w:tabs>
      <w:ind w:left="652" w:hanging="624"/>
    </w:pPr>
    <w:rPr>
      <w:sz w:val="22"/>
    </w:rPr>
  </w:style>
  <w:style w:type="paragraph" w:customStyle="1" w:styleId="26">
    <w:name w:val="ТаблицаТекст2"/>
    <w:basedOn w:val="21"/>
    <w:rsid w:val="00A51D92"/>
    <w:pPr>
      <w:tabs>
        <w:tab w:val="left" w:pos="482"/>
        <w:tab w:val="clear" w:pos="1276"/>
      </w:tabs>
      <w:spacing w:before="60" w:after="0"/>
      <w:ind w:left="28" w:firstLine="0"/>
    </w:pPr>
    <w:rPr>
      <w:sz w:val="22"/>
    </w:rPr>
  </w:style>
  <w:style w:type="paragraph" w:customStyle="1" w:styleId="34">
    <w:name w:val="ТаблицаТекст3"/>
    <w:basedOn w:val="31"/>
    <w:rsid w:val="00A51D92"/>
    <w:pPr>
      <w:tabs>
        <w:tab w:val="left" w:pos="652"/>
        <w:tab w:val="clear" w:pos="1418"/>
      </w:tabs>
      <w:ind w:left="28" w:firstLine="0"/>
    </w:pPr>
    <w:rPr>
      <w:sz w:val="22"/>
    </w:rPr>
  </w:style>
  <w:style w:type="paragraph" w:customStyle="1" w:styleId="41">
    <w:name w:val="ТаблицаТекст4"/>
    <w:basedOn w:val="40"/>
    <w:rsid w:val="00A51D92"/>
    <w:pPr>
      <w:tabs>
        <w:tab w:val="left" w:pos="822"/>
        <w:tab w:val="clear" w:pos="1559"/>
      </w:tabs>
      <w:ind w:left="28" w:firstLine="0"/>
    </w:pPr>
    <w:rPr>
      <w:sz w:val="22"/>
    </w:rPr>
  </w:style>
  <w:style w:type="paragraph" w:customStyle="1" w:styleId="17">
    <w:name w:val="Таблица1"/>
    <w:rsid w:val="00A51D92"/>
    <w:pPr>
      <w:numPr>
        <w:numId w:val="9"/>
      </w:numPr>
      <w:spacing w:before="60"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27">
    <w:name w:val="Таблица2"/>
    <w:basedOn w:val="17"/>
    <w:qFormat/>
    <w:rsid w:val="00A51D92"/>
    <w:pPr>
      <w:numPr>
        <w:ilvl w:val="1"/>
      </w:numPr>
    </w:pPr>
  </w:style>
  <w:style w:type="numbering" w:customStyle="1" w:styleId="18">
    <w:name w:val="Стиль1"/>
    <w:uiPriority w:val="99"/>
    <w:locked/>
    <w:rsid w:val="00A51D92"/>
    <w:pPr>
      <w:numPr>
        <w:numId w:val="10"/>
      </w:numPr>
    </w:pPr>
  </w:style>
  <w:style w:type="paragraph" w:customStyle="1" w:styleId="TBLOKOMMENTTEST">
    <w:name w:val="TBLOKOMMENT_TEST"/>
    <w:basedOn w:val="Normal"/>
    <w:uiPriority w:val="99"/>
    <w:rsid w:val="00A51D92"/>
    <w:rPr>
      <w:rFonts w:eastAsiaTheme="minorEastAsia"/>
      <w:i/>
      <w:iCs/>
      <w:color w:val="F5730A"/>
    </w:rPr>
  </w:style>
  <w:style w:type="paragraph" w:customStyle="1" w:styleId="TBLOKOMMENTTEST2">
    <w:name w:val="TBLOKOMMENT_TEST2"/>
    <w:basedOn w:val="Normal"/>
    <w:uiPriority w:val="99"/>
    <w:rsid w:val="00A51D92"/>
    <w:rPr>
      <w:rFonts w:eastAsiaTheme="minorEastAsia"/>
      <w:i/>
      <w:iCs/>
      <w:color w:val="7030A0"/>
    </w:rPr>
  </w:style>
  <w:style w:type="character" w:customStyle="1" w:styleId="a37">
    <w:name w:val="ЗнакТекстНадСтр"/>
    <w:rsid w:val="00A51D92"/>
    <w:rPr>
      <w:vertAlign w:val="superscript"/>
    </w:rPr>
  </w:style>
  <w:style w:type="character" w:customStyle="1" w:styleId="a38">
    <w:name w:val="ЗнакТекстПодСтр"/>
    <w:basedOn w:val="DefaultParagraphFont"/>
    <w:rsid w:val="00A51D92"/>
    <w:rPr>
      <w:vertAlign w:val="subscript"/>
    </w:rPr>
  </w:style>
  <w:style w:type="paragraph" w:customStyle="1" w:styleId="a39">
    <w:name w:val="ТаблицаСписокМ"/>
    <w:rsid w:val="00DF63DD"/>
    <w:pPr>
      <w:tabs>
        <w:tab w:val="left" w:pos="255"/>
      </w:tabs>
      <w:spacing w:before="60" w:after="0" w:line="240" w:lineRule="auto"/>
      <w:ind w:left="255" w:hanging="227"/>
    </w:pPr>
    <w:rPr>
      <w:rFonts w:ascii="Times New Roman" w:eastAsia="Times New Roman" w:hAnsi="Times New Roman" w:cs="Times New Roman"/>
      <w:lang w:eastAsia="ru-RU"/>
    </w:rPr>
  </w:style>
  <w:style w:type="paragraph" w:styleId="ListParagraph">
    <w:name w:val="List Paragraph"/>
    <w:basedOn w:val="Normal"/>
    <w:uiPriority w:val="34"/>
    <w:qFormat/>
    <w:rsid w:val="009E2282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3C6DFE"/>
    <w:rPr>
      <w:b/>
      <w:bCs/>
    </w:rPr>
  </w:style>
  <w:style w:type="character" w:customStyle="1" w:styleId="28">
    <w:name w:val="Текст2 Знак"/>
    <w:link w:val="21"/>
    <w:rsid w:val="0042106D"/>
    <w:rPr>
      <w:sz w:val="26"/>
    </w:rPr>
  </w:style>
  <w:style w:type="paragraph" w:customStyle="1" w:styleId="FORMATTEXT">
    <w:name w:val=".FORMATTEXT"/>
    <w:uiPriority w:val="99"/>
    <w:rsid w:val="005C4B02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eastAsiaTheme="minorEastAsia" w:cs="Arial"/>
      <w:sz w:val="20"/>
      <w:szCs w:val="20"/>
      <w:lang w:eastAsia="ru-RU"/>
    </w:rPr>
  </w:style>
  <w:style w:type="paragraph" w:styleId="Revision">
    <w:name w:val="Revision"/>
    <w:hidden/>
    <w:uiPriority w:val="99"/>
    <w:semiHidden/>
    <w:rsid w:val="00EC5A47"/>
    <w:pPr>
      <w:spacing w:after="0" w:line="240" w:lineRule="auto"/>
    </w:pPr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paragraph" w:styleId="BodyText">
    <w:name w:val="Body Text"/>
    <w:basedOn w:val="Normal"/>
    <w:link w:val="a40"/>
    <w:uiPriority w:val="99"/>
    <w:semiHidden/>
    <w:unhideWhenUsed/>
    <w:rsid w:val="001F05DA"/>
    <w:pPr>
      <w:spacing w:after="120"/>
    </w:pPr>
  </w:style>
  <w:style w:type="character" w:customStyle="1" w:styleId="a40">
    <w:name w:val="Основной текст Знак"/>
    <w:basedOn w:val="DefaultParagraphFont"/>
    <w:link w:val="BodyText"/>
    <w:uiPriority w:val="99"/>
    <w:semiHidden/>
    <w:rsid w:val="001F05DA"/>
    <w:rPr>
      <w:rFonts w:ascii="Times New Roman" w:eastAsia="Times New Roman" w:hAnsi="Times New Roman" w:cs="Times New Roman"/>
      <w:color w:val="808000"/>
      <w:sz w:val="24"/>
      <w:szCs w:val="20"/>
      <w:lang w:eastAsia="ru-RU"/>
    </w:rPr>
  </w:style>
  <w:style w:type="paragraph" w:styleId="NormalWeb">
    <w:name w:val="Normal (Web)"/>
    <w:basedOn w:val="Normal"/>
    <w:uiPriority w:val="99"/>
    <w:semiHidden/>
    <w:unhideWhenUsed/>
    <w:rsid w:val="004772EE"/>
    <w:pPr>
      <w:spacing w:before="100" w:beforeAutospacing="1" w:after="100" w:afterAutospacing="1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2.emf" /><Relationship Id="rId11" Type="http://schemas.openxmlformats.org/officeDocument/2006/relationships/image" Target="media/image3.emf" /><Relationship Id="rId12" Type="http://schemas.openxmlformats.org/officeDocument/2006/relationships/image" Target="media/image4.png" /><Relationship Id="rId13" Type="http://schemas.openxmlformats.org/officeDocument/2006/relationships/image" Target="media/image5.png" /><Relationship Id="rId14" Type="http://schemas.openxmlformats.org/officeDocument/2006/relationships/image" Target="media/image6.png" /><Relationship Id="rId15" Type="http://schemas.openxmlformats.org/officeDocument/2006/relationships/image" Target="media/image7.png" /><Relationship Id="rId16" Type="http://schemas.openxmlformats.org/officeDocument/2006/relationships/header" Target="header1.xml" /><Relationship Id="rId17" Type="http://schemas.openxmlformats.org/officeDocument/2006/relationships/footer" Target="footer1.xml" /><Relationship Id="rId18" Type="http://schemas.openxmlformats.org/officeDocument/2006/relationships/theme" Target="theme/theme1.xml" /><Relationship Id="rId19" Type="http://schemas.openxmlformats.org/officeDocument/2006/relationships/numbering" Target="numbering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customXml" Target="../customXml/item3.xml" /><Relationship Id="rId7" Type="http://schemas.openxmlformats.org/officeDocument/2006/relationships/customXml" Target="../customXml/item4.xml" /><Relationship Id="rId8" Type="http://schemas.openxmlformats.org/officeDocument/2006/relationships/customXml" Target="../customXml/item5.xml" /><Relationship Id="rId9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_rels/item3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3.xml" /></Relationships>
</file>

<file path=customXml/_rels/item4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4.xml" /></Relationships>
</file>

<file path=customXml/_rels/item5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5.xml" 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Рисунок" ma:contentTypeID="0x01010200F6EFDEDE5B6354499159BEC799FF1C57" ma:contentTypeVersion="0" ma:contentTypeDescription="Отправка изображения или фотографии." ma:contentTypeScope="" ma:versionID="7a27f8078c9e88649b000b56560a2c70">
  <xsd:schema xmlns:xsd="http://www.w3.org/2001/XMLSchema" xmlns:xs="http://www.w3.org/2001/XMLSchema" xmlns:p="http://schemas.microsoft.com/office/2006/metadata/properties" xmlns:ns1="http://schemas.microsoft.com/sharepoint/v3" xmlns:ns2="644c5f9c-d264-48b6-9923-35ca1164f75b" targetNamespace="http://schemas.microsoft.com/office/2006/metadata/properties" ma:root="true" ma:fieldsID="20044ea85863a70ccb67205a0a632625" ns1:_="" ns2:_="">
    <xsd:import namespace="http://schemas.microsoft.com/sharepoint/v3"/>
    <xsd:import namespace="644c5f9c-d264-48b6-9923-35ca1164f75b"/>
    <xsd:element name="properties">
      <xsd:complexType>
        <xsd:sequence>
          <xsd:element name="documentManagement">
            <xsd:complexType>
              <xsd:all>
                <xsd:element ref="ns1:ImageWidth" minOccurs="0"/>
                <xsd:element ref="ns1:ImageHeight" minOccurs="0"/>
                <xsd:element ref="ns1:ImageCreateDate" minOccurs="0"/>
                <xsd:element ref="ns1:Description" minOccurs="0"/>
                <xsd:element ref="ns1:ThumbnailExists" minOccurs="0"/>
                <xsd:element ref="ns1:PreviewExists" minOccurs="0"/>
                <xsd:element ref="ns1:AlternateThumbnailUrl" minOccurs="0"/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geWidth" ma:index="11" nillable="true" ma:displayName="Ширина рисунка" ma:internalName="ImageWidth" ma:readOnly="true">
      <xsd:simpleType>
        <xsd:restriction base="dms:Unknown"/>
      </xsd:simpleType>
    </xsd:element>
    <xsd:element name="ImageHeight" ma:index="12" nillable="true" ma:displayName="Высота рисунка" ma:internalName="ImageHeight" ma:readOnly="true">
      <xsd:simpleType>
        <xsd:restriction base="dms:Unknown"/>
      </xsd:simpleType>
    </xsd:element>
    <xsd:element name="ImageCreateDate" ma:index="13" nillable="true" ma:displayName="Дата создания рисунка" ma:format="DateTime" ma:hidden="true" ma:internalName="ImageCreateDate">
      <xsd:simpleType>
        <xsd:restriction base="dms:DateTime"/>
      </xsd:simpleType>
    </xsd:element>
    <xsd:element name="Description" ma:index="14" nillable="true" ma:displayName="Описание" ma:description="Используется в качестве замещающего текста для рисунка." ma:hidden="true" ma:internalName="Description">
      <xsd:simpleType>
        <xsd:restriction base="dms:Note">
          <xsd:maxLength value="255"/>
        </xsd:restriction>
      </xsd:simpleType>
    </xsd:element>
    <xsd:element name="ThumbnailExists" ma:index="23" nillable="true" ma:displayName="Эскиз существует" ma:default="FALSE" ma:hidden="true" ma:internalName="ThumbnailExists" ma:readOnly="true">
      <xsd:simpleType>
        <xsd:restriction base="dms:Boolean"/>
      </xsd:simpleType>
    </xsd:element>
    <xsd:element name="PreviewExists" ma:index="24" nillable="true" ma:displayName="Изображение для просмотра существует" ma:default="FALSE" ma:hidden="true" ma:internalName="PreviewExists" ma:readOnly="true">
      <xsd:simpleType>
        <xsd:restriction base="dms:Boolean"/>
      </xsd:simpleType>
    </xsd:element>
    <xsd:element name="AlternateThumbnailUrl" ma:index="25" nillable="true" ma:displayName="URL-адрес изображения для просмотра" ma:format="Image" ma:hidden="true" ma:internalName="AlternateThumbnail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4c5f9c-d264-48b6-9923-35ca1164f75b" elementFormDefault="qualified">
    <xsd:import namespace="http://schemas.microsoft.com/office/2006/documentManagement/types"/>
    <xsd:import namespace="http://schemas.microsoft.com/office/infopath/2007/PartnerControls"/>
    <xsd:element name="_dlc_DocId" ma:index="26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27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28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8" ma:displayName="Название"/>
        <xsd:element ref="dc:subject" minOccurs="0" maxOccurs="1"/>
        <xsd:element ref="dc:description" minOccurs="0" maxOccurs="1"/>
        <xsd:element name="keywords" minOccurs="0" maxOccurs="1" type="xsd:string" ma:index="20" ma:displayName="Ключевые слова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644c5f9c-d264-48b6-9923-35ca1164f75b">RA2PSSEPCKMS-44-233</_dlc_DocId>
    <_dlc_DocIdUrl xmlns="644c5f9c-d264-48b6-9923-35ca1164f75b">
      <Url>https://sharepoint/orgunits/otpb/_layouts/15/DocIdRedir.aspx?ID=RA2PSSEPCKMS-44-233</Url>
      <Description>RA2PSSEPCKMS-44-233</Description>
    </_dlc_DocIdUrl>
    <AlternateThumbnailUrl xmlns="http://schemas.microsoft.com/sharepoint/v3">
      <Url xsi:nil="true"/>
      <Description xsi:nil="true"/>
    </AlternateThumbnailUrl>
    <ImageCreateDate xmlns="http://schemas.microsoft.com/sharepoint/v3" xsi:nil="true"/>
    <Description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E52B81-D97B-4B05-9639-4EBDE56C72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44c5f9c-d264-48b6-9923-35ca1164f75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F445746-D000-4C12-BBD4-B6915CF1E47E}">
  <ds:schemaRefs>
    <ds:schemaRef ds:uri="http://schemas.microsoft.com/office/2006/metadata/properties"/>
    <ds:schemaRef ds:uri="http://schemas.microsoft.com/office/infopath/2007/PartnerControls"/>
    <ds:schemaRef ds:uri="644c5f9c-d264-48b6-9923-35ca1164f75b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02BC084B-11FC-441B-9E80-6F1CEF254F9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650B184-F523-4CF4-8E73-7445C54E6289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B508E9B8-2871-4B7F-907E-034611D671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11</Pages>
  <Words>1889</Words>
  <Characters>10769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Unattended</Company>
  <LinksUpToDate>false</LinksUpToDate>
  <CharactersWithSpaces>12633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Парохонько Сергей Сергеевич</dc:creator>
  <cp:lastModifiedBy>Иванов Игорь Николаевич</cp:lastModifiedBy>
  <cp:revision>27</cp:revision>
  <cp:lastPrinted>2017-09-06T14:48:00Z</cp:lastPrinted>
  <dcterms:created xsi:type="dcterms:W3CDTF">2021-12-06T09:17:00Z</dcterms:created>
  <dcterms:modified xsi:type="dcterms:W3CDTF">2021-12-07T06:48:00Z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0x01010200F6EFDEDE5B6354499159BEC799FF1C57</vt:lpwstr>
  </property>
  <property fmtid="{D5CDD505-2E9C-101B-9397-08002B2CF9AE}" pid="3" name="_dlc_DocIdItemGuid">
    <vt:lpwstr>16615ae6-2287-460f-96bb-447cc2b4a7cc</vt:lpwstr>
  </property>
</Properties>
</file>