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51" w:rsidRPr="004F79D3" w:rsidRDefault="00796951" w:rsidP="007F409D">
      <w:pPr>
        <w:pStyle w:val="23"/>
      </w:pPr>
      <w:bookmarkStart w:id="0" w:name="_GoBack"/>
      <w:bookmarkEnd w:id="0"/>
    </w:p>
    <w:p w:rsidR="00382462" w:rsidRPr="004F79D3" w:rsidRDefault="00382462" w:rsidP="002221EC">
      <w:pPr>
        <w:ind w:right="397" w:firstLine="0"/>
        <w:jc w:val="center"/>
        <w:rPr>
          <w:rFonts w:ascii="Times New Roman" w:hAnsi="Times New Roman"/>
          <w:b/>
          <w:sz w:val="28"/>
          <w:szCs w:val="28"/>
        </w:rPr>
      </w:pPr>
      <w:r w:rsidRPr="004F79D3">
        <w:rPr>
          <w:rFonts w:ascii="Times New Roman" w:hAnsi="Times New Roman"/>
          <w:b/>
          <w:sz w:val="28"/>
          <w:szCs w:val="28"/>
        </w:rPr>
        <w:t>Публичное акционерное общество «СИБУР Холдинг»</w:t>
      </w:r>
    </w:p>
    <w:p w:rsidR="00382462" w:rsidRPr="004F79D3" w:rsidRDefault="00382462" w:rsidP="002221EC">
      <w:pPr>
        <w:ind w:right="397" w:firstLine="0"/>
        <w:jc w:val="center"/>
        <w:rPr>
          <w:rFonts w:ascii="Times New Roman" w:hAnsi="Times New Roman"/>
          <w:b/>
          <w:sz w:val="28"/>
          <w:szCs w:val="28"/>
        </w:rPr>
      </w:pPr>
      <w:r w:rsidRPr="004F79D3">
        <w:rPr>
          <w:rFonts w:ascii="Times New Roman" w:hAnsi="Times New Roman"/>
          <w:b/>
          <w:sz w:val="28"/>
          <w:szCs w:val="28"/>
        </w:rPr>
        <w:t>(ПАО «СИБУР Холдинг»)</w:t>
      </w:r>
    </w:p>
    <w:p w:rsidR="007013A7" w:rsidRPr="00122D47" w:rsidRDefault="007013A7" w:rsidP="002221EC">
      <w:pPr>
        <w:ind w:right="397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D6249" w:rsidRPr="00122D47" w:rsidRDefault="003D6249" w:rsidP="002221EC">
      <w:pPr>
        <w:ind w:right="397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3298D" w:rsidRDefault="007F409D" w:rsidP="0063298D">
      <w:pPr>
        <w:ind w:left="2835" w:right="397" w:hanging="2835"/>
        <w:rPr>
          <w:rFonts w:ascii="Times New Roman" w:hAnsi="Times New Roman"/>
          <w:i/>
          <w:color w:val="53626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F11D4D">
        <w:rPr>
          <w:rFonts w:ascii="Times New Roman" w:hAnsi="Times New Roman"/>
          <w:b/>
          <w:sz w:val="24"/>
          <w:szCs w:val="24"/>
        </w:rPr>
        <w:t xml:space="preserve">  </w:t>
      </w:r>
      <w:r w:rsidR="00382462" w:rsidRPr="00122D47">
        <w:rPr>
          <w:rFonts w:ascii="Times New Roman" w:hAnsi="Times New Roman"/>
          <w:b/>
          <w:sz w:val="24"/>
          <w:szCs w:val="24"/>
        </w:rPr>
        <w:t xml:space="preserve">Местонахождение: </w:t>
      </w:r>
      <w:r w:rsidR="00382462" w:rsidRPr="00122D47">
        <w:rPr>
          <w:rFonts w:ascii="Times New Roman" w:hAnsi="Times New Roman"/>
          <w:i/>
          <w:color w:val="536263"/>
          <w:sz w:val="24"/>
          <w:szCs w:val="24"/>
        </w:rPr>
        <w:t xml:space="preserve">626150, Тюменская область, г. Тобольск, </w:t>
      </w:r>
    </w:p>
    <w:p w:rsidR="00BD290B" w:rsidRDefault="0063298D" w:rsidP="0063298D">
      <w:pPr>
        <w:ind w:left="2835" w:right="397" w:hanging="2835"/>
        <w:rPr>
          <w:rFonts w:ascii="Times New Roman" w:hAnsi="Times New Roman"/>
          <w:i/>
          <w:color w:val="53626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382462" w:rsidRPr="00122D47">
        <w:rPr>
          <w:rFonts w:ascii="Times New Roman" w:hAnsi="Times New Roman"/>
          <w:i/>
          <w:color w:val="536263"/>
          <w:sz w:val="24"/>
          <w:szCs w:val="24"/>
        </w:rPr>
        <w:t xml:space="preserve">Восточный промышленный район, </w:t>
      </w:r>
    </w:p>
    <w:p w:rsidR="00382462" w:rsidRPr="00122D47" w:rsidRDefault="00BD290B" w:rsidP="0063298D">
      <w:pPr>
        <w:ind w:left="2835" w:right="397" w:hanging="2835"/>
        <w:rPr>
          <w:rFonts w:ascii="Times New Roman" w:hAnsi="Times New Roman"/>
          <w:i/>
          <w:color w:val="536263"/>
          <w:sz w:val="24"/>
          <w:szCs w:val="24"/>
        </w:rPr>
      </w:pPr>
      <w:r>
        <w:rPr>
          <w:rFonts w:ascii="Times New Roman" w:hAnsi="Times New Roman"/>
          <w:i/>
          <w:color w:val="536263"/>
          <w:sz w:val="24"/>
          <w:szCs w:val="24"/>
        </w:rPr>
        <w:t xml:space="preserve">                                             </w:t>
      </w:r>
      <w:r w:rsidR="00382462" w:rsidRPr="00122D47">
        <w:rPr>
          <w:rFonts w:ascii="Times New Roman" w:hAnsi="Times New Roman"/>
          <w:i/>
          <w:color w:val="536263"/>
          <w:sz w:val="24"/>
          <w:szCs w:val="24"/>
        </w:rPr>
        <w:t xml:space="preserve">квартал 1, </w:t>
      </w:r>
      <w:r w:rsidR="0063298D">
        <w:rPr>
          <w:rFonts w:ascii="Times New Roman" w:hAnsi="Times New Roman"/>
          <w:i/>
          <w:color w:val="536263"/>
          <w:sz w:val="24"/>
          <w:szCs w:val="24"/>
        </w:rPr>
        <w:t xml:space="preserve"> </w:t>
      </w:r>
      <w:r w:rsidR="00382462" w:rsidRPr="00122D47">
        <w:rPr>
          <w:rFonts w:ascii="Times New Roman" w:hAnsi="Times New Roman"/>
          <w:i/>
          <w:color w:val="536263"/>
          <w:sz w:val="24"/>
          <w:szCs w:val="24"/>
        </w:rPr>
        <w:t>№ 6, строение 30</w:t>
      </w:r>
    </w:p>
    <w:p w:rsidR="007013A7" w:rsidRPr="00122D47" w:rsidRDefault="007013A7" w:rsidP="0063298D">
      <w:pPr>
        <w:ind w:right="397" w:firstLine="0"/>
        <w:rPr>
          <w:rFonts w:ascii="Times New Roman" w:hAnsi="Times New Roman"/>
          <w:b/>
          <w:sz w:val="24"/>
          <w:szCs w:val="24"/>
        </w:rPr>
      </w:pPr>
    </w:p>
    <w:p w:rsidR="007013A7" w:rsidRPr="00122D47" w:rsidRDefault="007F409D" w:rsidP="0063298D">
      <w:pPr>
        <w:ind w:right="397" w:firstLine="0"/>
        <w:rPr>
          <w:rFonts w:ascii="Times New Roman" w:hAnsi="Times New Roman"/>
          <w:i/>
          <w:color w:val="53626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F11D4D">
        <w:rPr>
          <w:rFonts w:ascii="Times New Roman" w:hAnsi="Times New Roman"/>
          <w:b/>
          <w:sz w:val="24"/>
          <w:szCs w:val="24"/>
        </w:rPr>
        <w:t xml:space="preserve">  </w:t>
      </w:r>
      <w:r w:rsidR="007013A7" w:rsidRPr="00122D47">
        <w:rPr>
          <w:rFonts w:ascii="Times New Roman" w:hAnsi="Times New Roman"/>
          <w:b/>
          <w:sz w:val="24"/>
          <w:szCs w:val="24"/>
        </w:rPr>
        <w:t>ОГРН</w:t>
      </w:r>
      <w:r w:rsidR="004F79D3">
        <w:rPr>
          <w:rFonts w:ascii="Times New Roman" w:hAnsi="Times New Roman"/>
          <w:b/>
          <w:sz w:val="24"/>
          <w:szCs w:val="24"/>
        </w:rPr>
        <w:t>:</w:t>
      </w:r>
      <w:r w:rsidR="007013A7" w:rsidRPr="00122D47">
        <w:rPr>
          <w:rFonts w:ascii="Times New Roman" w:hAnsi="Times New Roman"/>
          <w:color w:val="536263"/>
          <w:sz w:val="24"/>
          <w:szCs w:val="24"/>
        </w:rPr>
        <w:t xml:space="preserve"> </w:t>
      </w:r>
      <w:r w:rsidR="00BD290B">
        <w:rPr>
          <w:rFonts w:ascii="Times New Roman" w:hAnsi="Times New Roman"/>
          <w:color w:val="536263"/>
          <w:sz w:val="24"/>
          <w:szCs w:val="24"/>
        </w:rPr>
        <w:t xml:space="preserve">                    </w:t>
      </w:r>
      <w:r w:rsidR="007013A7" w:rsidRPr="00122D47">
        <w:rPr>
          <w:rFonts w:ascii="Times New Roman" w:hAnsi="Times New Roman"/>
          <w:i/>
          <w:color w:val="536263"/>
          <w:sz w:val="24"/>
          <w:szCs w:val="24"/>
        </w:rPr>
        <w:t>1057747421247</w:t>
      </w:r>
    </w:p>
    <w:p w:rsidR="007013A7" w:rsidRPr="00122D47" w:rsidRDefault="007013A7" w:rsidP="0063298D">
      <w:pPr>
        <w:ind w:right="397" w:firstLine="0"/>
        <w:rPr>
          <w:rFonts w:ascii="Times New Roman" w:hAnsi="Times New Roman"/>
          <w:b/>
          <w:sz w:val="24"/>
          <w:szCs w:val="24"/>
        </w:rPr>
      </w:pPr>
    </w:p>
    <w:p w:rsidR="007013A7" w:rsidRPr="00122D47" w:rsidRDefault="007F409D" w:rsidP="0063298D">
      <w:pPr>
        <w:ind w:right="397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F11D4D">
        <w:rPr>
          <w:rFonts w:ascii="Times New Roman" w:hAnsi="Times New Roman"/>
          <w:b/>
          <w:sz w:val="24"/>
          <w:szCs w:val="24"/>
        </w:rPr>
        <w:t xml:space="preserve">   </w:t>
      </w:r>
      <w:r w:rsidR="004F79D3">
        <w:rPr>
          <w:rFonts w:ascii="Times New Roman" w:hAnsi="Times New Roman"/>
          <w:b/>
          <w:sz w:val="24"/>
          <w:szCs w:val="24"/>
        </w:rPr>
        <w:t xml:space="preserve">Дата размещения на </w:t>
      </w:r>
      <w:r w:rsidR="001E7DC1">
        <w:rPr>
          <w:rFonts w:ascii="Times New Roman" w:hAnsi="Times New Roman"/>
          <w:b/>
          <w:sz w:val="24"/>
          <w:szCs w:val="24"/>
        </w:rPr>
        <w:t>веб-</w:t>
      </w:r>
      <w:r w:rsidR="004F79D3">
        <w:rPr>
          <w:rFonts w:ascii="Times New Roman" w:hAnsi="Times New Roman"/>
          <w:b/>
          <w:sz w:val="24"/>
          <w:szCs w:val="24"/>
        </w:rPr>
        <w:t xml:space="preserve">сайте </w:t>
      </w:r>
      <w:r w:rsidR="007013A7" w:rsidRPr="00122D47">
        <w:rPr>
          <w:rFonts w:ascii="Times New Roman" w:hAnsi="Times New Roman"/>
          <w:b/>
          <w:sz w:val="24"/>
          <w:szCs w:val="24"/>
        </w:rPr>
        <w:t xml:space="preserve"> </w:t>
      </w:r>
      <w:r w:rsidR="001E7DC1">
        <w:rPr>
          <w:rFonts w:ascii="Times New Roman" w:hAnsi="Times New Roman"/>
          <w:b/>
          <w:sz w:val="24"/>
          <w:szCs w:val="24"/>
        </w:rPr>
        <w:t xml:space="preserve">СИБУР: </w:t>
      </w:r>
      <w:r w:rsidR="00335227">
        <w:rPr>
          <w:rFonts w:ascii="Times New Roman" w:hAnsi="Times New Roman"/>
          <w:sz w:val="24"/>
          <w:szCs w:val="24"/>
        </w:rPr>
        <w:t>январь</w:t>
      </w:r>
      <w:r w:rsidR="001E7DC1" w:rsidRPr="001E7DC1">
        <w:rPr>
          <w:rFonts w:ascii="Times New Roman" w:hAnsi="Times New Roman"/>
          <w:sz w:val="24"/>
          <w:szCs w:val="24"/>
        </w:rPr>
        <w:t xml:space="preserve"> </w:t>
      </w:r>
      <w:r w:rsidR="007013A7" w:rsidRPr="001E7DC1">
        <w:rPr>
          <w:rFonts w:ascii="Times New Roman" w:hAnsi="Times New Roman"/>
          <w:sz w:val="24"/>
          <w:szCs w:val="24"/>
        </w:rPr>
        <w:t>201</w:t>
      </w:r>
      <w:r w:rsidR="00335227">
        <w:rPr>
          <w:rFonts w:ascii="Times New Roman" w:hAnsi="Times New Roman"/>
          <w:sz w:val="24"/>
          <w:szCs w:val="24"/>
        </w:rPr>
        <w:t>8</w:t>
      </w:r>
      <w:r w:rsidR="007013A7" w:rsidRPr="001E7DC1">
        <w:rPr>
          <w:rFonts w:ascii="Times New Roman" w:hAnsi="Times New Roman"/>
          <w:sz w:val="24"/>
          <w:szCs w:val="24"/>
        </w:rPr>
        <w:t>г.</w:t>
      </w:r>
      <w:r w:rsidR="007013A7" w:rsidRPr="00122D47">
        <w:rPr>
          <w:rFonts w:ascii="Times New Roman" w:hAnsi="Times New Roman"/>
          <w:b/>
          <w:sz w:val="24"/>
          <w:szCs w:val="24"/>
        </w:rPr>
        <w:t xml:space="preserve"> </w:t>
      </w:r>
    </w:p>
    <w:p w:rsidR="007013A7" w:rsidRPr="00122D47" w:rsidRDefault="007013A7" w:rsidP="007013A7">
      <w:pPr>
        <w:ind w:right="397" w:firstLine="0"/>
        <w:rPr>
          <w:rFonts w:ascii="Times New Roman" w:hAnsi="Times New Roman"/>
          <w:i/>
          <w:color w:val="536263"/>
          <w:sz w:val="24"/>
          <w:szCs w:val="24"/>
        </w:rPr>
      </w:pPr>
    </w:p>
    <w:p w:rsidR="007013A7" w:rsidRPr="00122D47" w:rsidRDefault="007013A7" w:rsidP="007013A7">
      <w:pPr>
        <w:ind w:right="397" w:firstLine="0"/>
        <w:rPr>
          <w:rFonts w:ascii="Times New Roman" w:hAnsi="Times New Roman"/>
          <w:b/>
          <w:sz w:val="24"/>
          <w:szCs w:val="24"/>
        </w:rPr>
      </w:pPr>
    </w:p>
    <w:p w:rsidR="00382462" w:rsidRPr="00122D47" w:rsidRDefault="00382462" w:rsidP="002221EC">
      <w:pPr>
        <w:ind w:right="397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82462" w:rsidRPr="004F79D3" w:rsidRDefault="00C65910" w:rsidP="002221EC">
      <w:pPr>
        <w:ind w:right="397" w:firstLine="0"/>
        <w:jc w:val="center"/>
        <w:rPr>
          <w:rFonts w:ascii="Times New Roman" w:hAnsi="Times New Roman"/>
          <w:b/>
          <w:sz w:val="28"/>
          <w:szCs w:val="28"/>
        </w:rPr>
      </w:pPr>
      <w:r w:rsidRPr="004F79D3">
        <w:rPr>
          <w:rFonts w:ascii="Times New Roman" w:hAnsi="Times New Roman"/>
          <w:b/>
          <w:sz w:val="28"/>
          <w:szCs w:val="28"/>
        </w:rPr>
        <w:t>О</w:t>
      </w:r>
      <w:r w:rsidR="003E42F0" w:rsidRPr="004F79D3">
        <w:rPr>
          <w:rFonts w:ascii="Times New Roman" w:hAnsi="Times New Roman"/>
          <w:b/>
          <w:sz w:val="28"/>
          <w:szCs w:val="28"/>
        </w:rPr>
        <w:t xml:space="preserve">БЩИЕ </w:t>
      </w:r>
      <w:r w:rsidRPr="004F79D3">
        <w:rPr>
          <w:rFonts w:ascii="Times New Roman" w:hAnsi="Times New Roman"/>
          <w:b/>
          <w:sz w:val="28"/>
          <w:szCs w:val="28"/>
        </w:rPr>
        <w:t xml:space="preserve">УСЛОВИЯ </w:t>
      </w:r>
    </w:p>
    <w:p w:rsidR="00382462" w:rsidRPr="004F79D3" w:rsidRDefault="001E7DC1" w:rsidP="001E7DC1">
      <w:pPr>
        <w:tabs>
          <w:tab w:val="left" w:pos="4716"/>
        </w:tabs>
        <w:ind w:right="39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65910" w:rsidRPr="004F79D3" w:rsidRDefault="005F65BF" w:rsidP="002221EC">
      <w:pPr>
        <w:ind w:right="397" w:firstLine="0"/>
        <w:jc w:val="center"/>
        <w:rPr>
          <w:rFonts w:ascii="Times New Roman" w:hAnsi="Times New Roman"/>
          <w:b/>
          <w:sz w:val="28"/>
          <w:szCs w:val="28"/>
        </w:rPr>
      </w:pPr>
      <w:r w:rsidRPr="004F79D3">
        <w:rPr>
          <w:rFonts w:ascii="Times New Roman" w:hAnsi="Times New Roman"/>
          <w:b/>
          <w:sz w:val="28"/>
          <w:szCs w:val="28"/>
        </w:rPr>
        <w:t>к</w:t>
      </w:r>
      <w:r w:rsidR="00C65910" w:rsidRPr="004F79D3">
        <w:rPr>
          <w:rFonts w:ascii="Times New Roman" w:hAnsi="Times New Roman"/>
          <w:b/>
          <w:sz w:val="28"/>
          <w:szCs w:val="28"/>
        </w:rPr>
        <w:t xml:space="preserve"> </w:t>
      </w:r>
      <w:r w:rsidR="00EF5C2D" w:rsidRPr="004F79D3">
        <w:rPr>
          <w:rFonts w:ascii="Times New Roman" w:hAnsi="Times New Roman"/>
          <w:b/>
          <w:sz w:val="28"/>
          <w:szCs w:val="28"/>
        </w:rPr>
        <w:t>ДОГОВОР</w:t>
      </w:r>
      <w:r w:rsidR="00C65910" w:rsidRPr="004F79D3">
        <w:rPr>
          <w:rFonts w:ascii="Times New Roman" w:hAnsi="Times New Roman"/>
          <w:b/>
          <w:sz w:val="28"/>
          <w:szCs w:val="28"/>
        </w:rPr>
        <w:t xml:space="preserve">У </w:t>
      </w:r>
      <w:r w:rsidR="00EF5C2D" w:rsidRPr="004F79D3">
        <w:rPr>
          <w:rFonts w:ascii="Times New Roman" w:hAnsi="Times New Roman"/>
          <w:b/>
          <w:sz w:val="28"/>
          <w:szCs w:val="28"/>
        </w:rPr>
        <w:t xml:space="preserve"> ПОСТАВКИ</w:t>
      </w:r>
    </w:p>
    <w:p w:rsidR="00C65910" w:rsidRPr="004F79D3" w:rsidRDefault="00C65910" w:rsidP="002221EC">
      <w:pPr>
        <w:ind w:right="397" w:firstLine="0"/>
        <w:jc w:val="center"/>
        <w:rPr>
          <w:rFonts w:ascii="Times New Roman" w:hAnsi="Times New Roman"/>
          <w:b/>
          <w:sz w:val="28"/>
          <w:szCs w:val="28"/>
        </w:rPr>
      </w:pPr>
      <w:r w:rsidRPr="004F79D3">
        <w:rPr>
          <w:rFonts w:ascii="Times New Roman" w:hAnsi="Times New Roman"/>
          <w:b/>
          <w:sz w:val="28"/>
          <w:szCs w:val="28"/>
        </w:rPr>
        <w:t>(</w:t>
      </w:r>
      <w:r w:rsidR="007013A7" w:rsidRPr="004F79D3">
        <w:rPr>
          <w:rFonts w:ascii="Times New Roman" w:hAnsi="Times New Roman"/>
          <w:b/>
          <w:sz w:val="28"/>
          <w:szCs w:val="28"/>
        </w:rPr>
        <w:t xml:space="preserve">поставка </w:t>
      </w:r>
      <w:r w:rsidRPr="004F79D3">
        <w:rPr>
          <w:rFonts w:ascii="Times New Roman" w:hAnsi="Times New Roman"/>
          <w:b/>
          <w:sz w:val="28"/>
          <w:szCs w:val="28"/>
        </w:rPr>
        <w:t xml:space="preserve"> </w:t>
      </w:r>
      <w:r w:rsidR="003D6249" w:rsidRPr="004F79D3">
        <w:rPr>
          <w:rFonts w:ascii="Times New Roman" w:hAnsi="Times New Roman"/>
          <w:b/>
          <w:sz w:val="28"/>
          <w:szCs w:val="28"/>
        </w:rPr>
        <w:t>товара</w:t>
      </w:r>
      <w:r w:rsidRPr="004F79D3">
        <w:rPr>
          <w:rFonts w:ascii="Times New Roman" w:hAnsi="Times New Roman"/>
          <w:b/>
          <w:sz w:val="28"/>
          <w:szCs w:val="28"/>
        </w:rPr>
        <w:t xml:space="preserve"> по заявке и счету)</w:t>
      </w:r>
    </w:p>
    <w:p w:rsidR="007013A7" w:rsidRPr="00122D47" w:rsidRDefault="007013A7" w:rsidP="002221EC">
      <w:pPr>
        <w:ind w:right="397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55172" w:rsidRPr="00122D47" w:rsidRDefault="00E55172" w:rsidP="00E55172">
      <w:pPr>
        <w:ind w:right="397" w:firstLine="0"/>
        <w:rPr>
          <w:rFonts w:ascii="Times New Roman" w:hAnsi="Times New Roman"/>
          <w:b/>
          <w:sz w:val="24"/>
          <w:szCs w:val="24"/>
        </w:rPr>
      </w:pPr>
      <w:r w:rsidRPr="00122D47">
        <w:rPr>
          <w:rFonts w:ascii="Times New Roman" w:hAnsi="Times New Roman"/>
          <w:b/>
          <w:sz w:val="24"/>
          <w:szCs w:val="24"/>
        </w:rPr>
        <w:t xml:space="preserve">      </w:t>
      </w:r>
    </w:p>
    <w:p w:rsidR="003E42F0" w:rsidRPr="00122D47" w:rsidRDefault="00E55172" w:rsidP="001E7DC1">
      <w:pPr>
        <w:ind w:left="851" w:right="397" w:hanging="851"/>
        <w:rPr>
          <w:rFonts w:ascii="Times New Roman" w:hAnsi="Times New Roman"/>
          <w:b/>
          <w:sz w:val="24"/>
          <w:szCs w:val="24"/>
        </w:rPr>
      </w:pPr>
      <w:r w:rsidRPr="00122D47">
        <w:rPr>
          <w:rFonts w:ascii="Times New Roman" w:hAnsi="Times New Roman"/>
          <w:b/>
          <w:sz w:val="24"/>
          <w:szCs w:val="24"/>
        </w:rPr>
        <w:t xml:space="preserve">      </w:t>
      </w:r>
      <w:r w:rsidR="001E7DC1">
        <w:rPr>
          <w:rFonts w:ascii="Times New Roman" w:hAnsi="Times New Roman"/>
          <w:b/>
          <w:sz w:val="24"/>
          <w:szCs w:val="24"/>
        </w:rPr>
        <w:t xml:space="preserve">     </w:t>
      </w:r>
      <w:r w:rsidR="00F11D4D">
        <w:rPr>
          <w:rFonts w:ascii="Times New Roman" w:hAnsi="Times New Roman"/>
          <w:b/>
          <w:sz w:val="24"/>
          <w:szCs w:val="24"/>
        </w:rPr>
        <w:t xml:space="preserve"> </w:t>
      </w:r>
      <w:r w:rsidRPr="00122D47">
        <w:rPr>
          <w:rFonts w:ascii="Times New Roman" w:hAnsi="Times New Roman"/>
          <w:b/>
          <w:sz w:val="24"/>
          <w:szCs w:val="24"/>
        </w:rPr>
        <w:t xml:space="preserve">Поставщик: </w:t>
      </w:r>
      <w:r w:rsidRPr="00122D47">
        <w:rPr>
          <w:rFonts w:ascii="Times New Roman" w:hAnsi="Times New Roman"/>
          <w:sz w:val="24"/>
          <w:szCs w:val="24"/>
        </w:rPr>
        <w:t>ПАО «СИБУР Холдинг</w:t>
      </w:r>
      <w:r w:rsidR="007013A7" w:rsidRPr="00122D47">
        <w:rPr>
          <w:rFonts w:ascii="Times New Roman" w:hAnsi="Times New Roman"/>
          <w:sz w:val="24"/>
          <w:szCs w:val="24"/>
        </w:rPr>
        <w:t>/Предприятия Группы СИБУР</w:t>
      </w:r>
      <w:r w:rsidRPr="00122D47">
        <w:rPr>
          <w:rFonts w:ascii="Times New Roman" w:hAnsi="Times New Roman"/>
          <w:b/>
          <w:sz w:val="24"/>
          <w:szCs w:val="24"/>
        </w:rPr>
        <w:t xml:space="preserve"> </w:t>
      </w:r>
    </w:p>
    <w:p w:rsidR="00747F7C" w:rsidRPr="00122D47" w:rsidRDefault="003E42F0" w:rsidP="005104D4">
      <w:pPr>
        <w:pStyle w:val="10"/>
        <w:numPr>
          <w:ilvl w:val="0"/>
          <w:numId w:val="9"/>
        </w:numPr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Cs w:val="24"/>
        </w:rPr>
      </w:pPr>
      <w:r w:rsidRPr="00122D47">
        <w:rPr>
          <w:rFonts w:ascii="Times New Roman" w:hAnsi="Times New Roman"/>
          <w:szCs w:val="24"/>
        </w:rPr>
        <w:t>Преамбула</w:t>
      </w:r>
    </w:p>
    <w:p w:rsidR="003E42F0" w:rsidRPr="00122D47" w:rsidRDefault="00B80686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1E7DC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94511">
        <w:rPr>
          <w:rFonts w:ascii="Times New Roman" w:hAnsi="Times New Roman"/>
          <w:sz w:val="24"/>
          <w:szCs w:val="24"/>
          <w:lang w:eastAsia="ru-RU"/>
        </w:rPr>
        <w:tab/>
      </w:r>
      <w:r w:rsidR="003E42F0" w:rsidRPr="00122D47">
        <w:rPr>
          <w:rFonts w:ascii="Times New Roman" w:hAnsi="Times New Roman"/>
          <w:sz w:val="24"/>
          <w:szCs w:val="24"/>
          <w:lang w:eastAsia="ru-RU"/>
        </w:rPr>
        <w:t>Настоящие  Общие условия  составляют неотъемлемую часть Договора поставки (</w:t>
      </w:r>
      <w:r w:rsidR="007013A7" w:rsidRPr="00122D47">
        <w:rPr>
          <w:rFonts w:ascii="Times New Roman" w:hAnsi="Times New Roman"/>
          <w:sz w:val="24"/>
          <w:szCs w:val="24"/>
        </w:rPr>
        <w:t xml:space="preserve">поставка </w:t>
      </w:r>
      <w:r w:rsidR="003E42F0" w:rsidRPr="00122D47">
        <w:rPr>
          <w:rFonts w:ascii="Times New Roman" w:hAnsi="Times New Roman"/>
          <w:sz w:val="24"/>
          <w:szCs w:val="24"/>
        </w:rPr>
        <w:t xml:space="preserve"> </w:t>
      </w:r>
      <w:r w:rsidR="007013A7" w:rsidRPr="00122D47">
        <w:rPr>
          <w:rFonts w:ascii="Times New Roman" w:hAnsi="Times New Roman"/>
          <w:sz w:val="24"/>
          <w:szCs w:val="24"/>
        </w:rPr>
        <w:t>товара</w:t>
      </w:r>
      <w:r w:rsidR="003E42F0" w:rsidRPr="00122D47">
        <w:rPr>
          <w:rFonts w:ascii="Times New Roman" w:hAnsi="Times New Roman"/>
          <w:sz w:val="24"/>
          <w:szCs w:val="24"/>
        </w:rPr>
        <w:t xml:space="preserve"> по заявке и счету) (далее – </w:t>
      </w:r>
      <w:r w:rsidR="003E42F0" w:rsidRPr="00122D47">
        <w:rPr>
          <w:rFonts w:ascii="Times New Roman" w:hAnsi="Times New Roman"/>
          <w:b/>
          <w:sz w:val="24"/>
          <w:szCs w:val="24"/>
        </w:rPr>
        <w:t>Договор</w:t>
      </w:r>
      <w:r w:rsidR="003E42F0" w:rsidRPr="00122D47">
        <w:rPr>
          <w:rFonts w:ascii="Times New Roman" w:hAnsi="Times New Roman"/>
          <w:sz w:val="24"/>
          <w:szCs w:val="24"/>
        </w:rPr>
        <w:t>), заключенного  между ПАО «СИБУР Холдинг»</w:t>
      </w:r>
      <w:r w:rsidR="007013A7" w:rsidRPr="00122D47">
        <w:rPr>
          <w:rFonts w:ascii="Times New Roman" w:hAnsi="Times New Roman"/>
          <w:sz w:val="24"/>
          <w:szCs w:val="24"/>
        </w:rPr>
        <w:t>/Предприятие</w:t>
      </w:r>
      <w:r w:rsidR="007F409D">
        <w:rPr>
          <w:rFonts w:ascii="Times New Roman" w:hAnsi="Times New Roman"/>
          <w:sz w:val="24"/>
          <w:szCs w:val="24"/>
        </w:rPr>
        <w:t>м</w:t>
      </w:r>
      <w:r w:rsidR="007013A7" w:rsidRPr="00122D47">
        <w:rPr>
          <w:rFonts w:ascii="Times New Roman" w:hAnsi="Times New Roman"/>
          <w:sz w:val="24"/>
          <w:szCs w:val="24"/>
        </w:rPr>
        <w:t xml:space="preserve"> Группы СИБУР</w:t>
      </w:r>
      <w:r w:rsidR="003E42F0" w:rsidRPr="00122D47">
        <w:rPr>
          <w:rFonts w:ascii="Times New Roman" w:hAnsi="Times New Roman"/>
          <w:sz w:val="24"/>
          <w:szCs w:val="24"/>
        </w:rPr>
        <w:t xml:space="preserve">  (Поставщик) и  Покупателем</w:t>
      </w:r>
      <w:r w:rsidR="00423821" w:rsidRPr="00122D47">
        <w:rPr>
          <w:rFonts w:ascii="Times New Roman" w:hAnsi="Times New Roman"/>
          <w:sz w:val="24"/>
          <w:szCs w:val="24"/>
        </w:rPr>
        <w:t>.</w:t>
      </w:r>
    </w:p>
    <w:p w:rsidR="00AC4C96" w:rsidRPr="00122D47" w:rsidRDefault="00B80686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  </w:t>
      </w:r>
      <w:r w:rsidR="001E7DC1">
        <w:rPr>
          <w:rFonts w:ascii="Times New Roman" w:hAnsi="Times New Roman"/>
          <w:sz w:val="24"/>
          <w:szCs w:val="24"/>
        </w:rPr>
        <w:t xml:space="preserve"> </w:t>
      </w:r>
      <w:r w:rsidR="00AC4C96" w:rsidRPr="00122D47">
        <w:rPr>
          <w:rFonts w:ascii="Times New Roman" w:hAnsi="Times New Roman"/>
          <w:sz w:val="24"/>
          <w:szCs w:val="24"/>
        </w:rPr>
        <w:t xml:space="preserve">Подписание Договора Покупателем признается безоговорочным принятием </w:t>
      </w:r>
      <w:r w:rsidR="001E7DC1">
        <w:rPr>
          <w:rFonts w:ascii="Times New Roman" w:hAnsi="Times New Roman"/>
          <w:sz w:val="24"/>
          <w:szCs w:val="24"/>
        </w:rPr>
        <w:t xml:space="preserve">  </w:t>
      </w:r>
      <w:r w:rsidR="00AC4C96" w:rsidRPr="00122D47">
        <w:rPr>
          <w:rFonts w:ascii="Times New Roman" w:hAnsi="Times New Roman"/>
          <w:sz w:val="24"/>
          <w:szCs w:val="24"/>
        </w:rPr>
        <w:t>Покупателем настоящих Общих условий.</w:t>
      </w:r>
    </w:p>
    <w:p w:rsidR="00AC4C96" w:rsidRPr="00122D47" w:rsidRDefault="00B80686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 </w:t>
      </w:r>
      <w:r w:rsidR="001E7DC1">
        <w:rPr>
          <w:rFonts w:ascii="Times New Roman" w:hAnsi="Times New Roman"/>
          <w:sz w:val="24"/>
          <w:szCs w:val="24"/>
        </w:rPr>
        <w:t xml:space="preserve"> </w:t>
      </w:r>
      <w:r w:rsidRPr="00122D47">
        <w:rPr>
          <w:rFonts w:ascii="Times New Roman" w:hAnsi="Times New Roman"/>
          <w:sz w:val="24"/>
          <w:szCs w:val="24"/>
        </w:rPr>
        <w:t xml:space="preserve"> </w:t>
      </w:r>
      <w:r w:rsidR="00AC4C96" w:rsidRPr="00122D47">
        <w:rPr>
          <w:rFonts w:ascii="Times New Roman" w:hAnsi="Times New Roman"/>
          <w:sz w:val="24"/>
          <w:szCs w:val="24"/>
        </w:rPr>
        <w:t>В случае противоречия  между положениями Договора и  настоящими Общими условиями, положения Договора  имеют преимущественную силу.</w:t>
      </w:r>
    </w:p>
    <w:p w:rsidR="003E42F0" w:rsidRPr="00122D47" w:rsidRDefault="00B80686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 </w:t>
      </w:r>
      <w:r w:rsidR="001E7DC1">
        <w:rPr>
          <w:rFonts w:ascii="Times New Roman" w:hAnsi="Times New Roman"/>
          <w:sz w:val="24"/>
          <w:szCs w:val="24"/>
        </w:rPr>
        <w:t xml:space="preserve">  </w:t>
      </w:r>
      <w:r w:rsidR="003E42F0" w:rsidRPr="00122D47">
        <w:rPr>
          <w:rFonts w:ascii="Times New Roman" w:hAnsi="Times New Roman"/>
          <w:sz w:val="24"/>
          <w:szCs w:val="24"/>
        </w:rPr>
        <w:t xml:space="preserve">Общие условия могут </w:t>
      </w:r>
      <w:r w:rsidR="003D6249" w:rsidRPr="00122D47">
        <w:rPr>
          <w:rFonts w:ascii="Times New Roman" w:hAnsi="Times New Roman"/>
          <w:sz w:val="24"/>
          <w:szCs w:val="24"/>
        </w:rPr>
        <w:t xml:space="preserve">быть </w:t>
      </w:r>
      <w:r w:rsidR="003E42F0" w:rsidRPr="00122D47">
        <w:rPr>
          <w:rFonts w:ascii="Times New Roman" w:hAnsi="Times New Roman"/>
          <w:sz w:val="24"/>
          <w:szCs w:val="24"/>
        </w:rPr>
        <w:t>время от времени  изменены Поставщиком.</w:t>
      </w:r>
    </w:p>
    <w:p w:rsidR="009E7D86" w:rsidRPr="00194511" w:rsidRDefault="00AC4C96" w:rsidP="00194511">
      <w:pPr>
        <w:pStyle w:val="10"/>
        <w:numPr>
          <w:ilvl w:val="0"/>
          <w:numId w:val="9"/>
        </w:numPr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Cs w:val="24"/>
          <w:lang w:eastAsia="ru-RU"/>
        </w:rPr>
      </w:pPr>
      <w:r w:rsidRPr="00194511">
        <w:rPr>
          <w:rFonts w:ascii="Times New Roman" w:hAnsi="Times New Roman"/>
          <w:szCs w:val="24"/>
          <w:lang w:eastAsia="ru-RU"/>
        </w:rPr>
        <w:t xml:space="preserve"> </w:t>
      </w:r>
      <w:r w:rsidR="004B6840" w:rsidRPr="00194511">
        <w:rPr>
          <w:rFonts w:ascii="Times New Roman" w:hAnsi="Times New Roman"/>
          <w:szCs w:val="24"/>
          <w:lang w:eastAsia="ru-RU"/>
        </w:rPr>
        <w:t>Общие у</w:t>
      </w:r>
      <w:r w:rsidRPr="00194511">
        <w:rPr>
          <w:rFonts w:ascii="Times New Roman" w:hAnsi="Times New Roman"/>
          <w:szCs w:val="24"/>
          <w:lang w:eastAsia="ru-RU"/>
        </w:rPr>
        <w:t>словия поставки</w:t>
      </w:r>
      <w:r w:rsidR="009E7D86" w:rsidRPr="00194511">
        <w:rPr>
          <w:rFonts w:ascii="Times New Roman" w:hAnsi="Times New Roman"/>
          <w:szCs w:val="24"/>
          <w:lang w:eastAsia="ru-RU"/>
        </w:rPr>
        <w:t>.</w:t>
      </w:r>
    </w:p>
    <w:p w:rsidR="00747F7C" w:rsidRPr="00122D47" w:rsidRDefault="00EF5C2D" w:rsidP="005104D4">
      <w:pPr>
        <w:tabs>
          <w:tab w:val="left" w:pos="284"/>
          <w:tab w:val="left" w:pos="851"/>
        </w:tabs>
        <w:ind w:left="851" w:right="-35" w:hanging="851"/>
        <w:jc w:val="center"/>
        <w:rPr>
          <w:rFonts w:ascii="Times New Roman" w:hAnsi="Times New Roman"/>
          <w:b/>
          <w:sz w:val="24"/>
          <w:szCs w:val="24"/>
        </w:rPr>
      </w:pPr>
      <w:r w:rsidRPr="00122D47">
        <w:rPr>
          <w:rFonts w:ascii="Times New Roman" w:hAnsi="Times New Roman"/>
          <w:b/>
          <w:sz w:val="24"/>
          <w:szCs w:val="24"/>
        </w:rPr>
        <w:t>Порядок выставления и  оплаты счета.</w:t>
      </w:r>
    </w:p>
    <w:p w:rsidR="009E7D86" w:rsidRPr="00122D47" w:rsidRDefault="00194511" w:rsidP="00194511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E7D86" w:rsidRPr="00122D47">
        <w:rPr>
          <w:rFonts w:ascii="Times New Roman" w:hAnsi="Times New Roman"/>
          <w:sz w:val="24"/>
          <w:szCs w:val="24"/>
        </w:rPr>
        <w:t>Наименование Товара,</w:t>
      </w:r>
      <w:r w:rsidR="00BA0A73" w:rsidRPr="00122D47">
        <w:rPr>
          <w:rFonts w:ascii="Times New Roman" w:hAnsi="Times New Roman"/>
          <w:sz w:val="24"/>
          <w:szCs w:val="24"/>
        </w:rPr>
        <w:t xml:space="preserve"> количество, качество (ГОСТ, ТУ</w:t>
      </w:r>
      <w:r w:rsidR="009E7D86" w:rsidRPr="00122D47">
        <w:rPr>
          <w:rFonts w:ascii="Times New Roman" w:hAnsi="Times New Roman"/>
          <w:sz w:val="24"/>
          <w:szCs w:val="24"/>
        </w:rPr>
        <w:t xml:space="preserve">), условия поставки (базис </w:t>
      </w:r>
      <w:r w:rsidR="001E7DC1">
        <w:rPr>
          <w:rFonts w:ascii="Times New Roman" w:hAnsi="Times New Roman"/>
          <w:sz w:val="24"/>
          <w:szCs w:val="24"/>
        </w:rPr>
        <w:t xml:space="preserve"> </w:t>
      </w:r>
      <w:r w:rsidR="009E7D86" w:rsidRPr="00122D47">
        <w:rPr>
          <w:rFonts w:ascii="Times New Roman" w:hAnsi="Times New Roman"/>
          <w:sz w:val="24"/>
          <w:szCs w:val="24"/>
        </w:rPr>
        <w:t>поставки), период поставки, цена, наименование Грузоотправителя/Грузополучателя, наименование станции отправления/станции назначения, наименование железных дорог указанных станций и их коды определяются  в Заявке Покупателя и в счете Поставщика, оформляемые в порядке, установленном настоящи</w:t>
      </w:r>
      <w:r w:rsidR="004D4145">
        <w:rPr>
          <w:rFonts w:ascii="Times New Roman" w:hAnsi="Times New Roman"/>
          <w:sz w:val="24"/>
          <w:szCs w:val="24"/>
        </w:rPr>
        <w:t xml:space="preserve">ми </w:t>
      </w:r>
      <w:r w:rsidR="009E7D86" w:rsidRPr="00122D47">
        <w:rPr>
          <w:rFonts w:ascii="Times New Roman" w:hAnsi="Times New Roman"/>
          <w:sz w:val="24"/>
          <w:szCs w:val="24"/>
        </w:rPr>
        <w:t>Общи</w:t>
      </w:r>
      <w:r w:rsidR="004D4145">
        <w:rPr>
          <w:rFonts w:ascii="Times New Roman" w:hAnsi="Times New Roman"/>
          <w:sz w:val="24"/>
          <w:szCs w:val="24"/>
        </w:rPr>
        <w:t>ми</w:t>
      </w:r>
      <w:r w:rsidR="009E7D86" w:rsidRPr="00122D47">
        <w:rPr>
          <w:rFonts w:ascii="Times New Roman" w:hAnsi="Times New Roman"/>
          <w:sz w:val="24"/>
          <w:szCs w:val="24"/>
        </w:rPr>
        <w:t xml:space="preserve">  условия</w:t>
      </w:r>
      <w:r w:rsidR="004D4145">
        <w:rPr>
          <w:rFonts w:ascii="Times New Roman" w:hAnsi="Times New Roman"/>
          <w:sz w:val="24"/>
          <w:szCs w:val="24"/>
        </w:rPr>
        <w:t>ми</w:t>
      </w:r>
      <w:r w:rsidR="009E7D86" w:rsidRPr="00122D47">
        <w:rPr>
          <w:rFonts w:ascii="Times New Roman" w:hAnsi="Times New Roman"/>
          <w:sz w:val="24"/>
          <w:szCs w:val="24"/>
        </w:rPr>
        <w:t>.</w:t>
      </w:r>
    </w:p>
    <w:p w:rsidR="004D4145" w:rsidRPr="004D4145" w:rsidRDefault="00194511" w:rsidP="00194511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="004D4145" w:rsidRPr="004D4145">
        <w:rPr>
          <w:rFonts w:ascii="Times New Roman" w:hAnsi="Times New Roman"/>
          <w:sz w:val="24"/>
          <w:szCs w:val="24"/>
        </w:rPr>
        <w:t xml:space="preserve">Покупатель не позднее чем за  </w:t>
      </w:r>
      <w:r w:rsidR="004D4145" w:rsidRPr="009E2E2F">
        <w:rPr>
          <w:rFonts w:ascii="Times New Roman" w:hAnsi="Times New Roman"/>
          <w:color w:val="000000" w:themeColor="text1"/>
          <w:sz w:val="24"/>
          <w:szCs w:val="24"/>
        </w:rPr>
        <w:t xml:space="preserve">10 (десять)  </w:t>
      </w:r>
      <w:r w:rsidR="004D4145" w:rsidRPr="004D4145">
        <w:rPr>
          <w:rFonts w:ascii="Times New Roman" w:hAnsi="Times New Roman"/>
          <w:sz w:val="24"/>
          <w:szCs w:val="24"/>
        </w:rPr>
        <w:t>календарных дней до начала месяца поставки направляет Поставщику по факсимильной связи, электронной почте  или иным способом, согласованным с Поставщиком, заявку с указанием условий, перечисленных в п.2.</w:t>
      </w:r>
      <w:r w:rsidR="004D4145">
        <w:rPr>
          <w:rFonts w:ascii="Times New Roman" w:hAnsi="Times New Roman"/>
          <w:sz w:val="24"/>
          <w:szCs w:val="24"/>
        </w:rPr>
        <w:t>1</w:t>
      </w:r>
      <w:r w:rsidR="004D4145" w:rsidRPr="004D4145">
        <w:rPr>
          <w:rFonts w:ascii="Times New Roman" w:hAnsi="Times New Roman"/>
        </w:rPr>
        <w:t>.</w:t>
      </w:r>
    </w:p>
    <w:p w:rsidR="003D6249" w:rsidRPr="00122D47" w:rsidRDefault="00194511" w:rsidP="00194511">
      <w:pPr>
        <w:pStyle w:val="11"/>
        <w:tabs>
          <w:tab w:val="left" w:pos="284"/>
          <w:tab w:val="left" w:pos="851"/>
        </w:tabs>
        <w:ind w:left="851" w:right="-35" w:hanging="851"/>
      </w:pPr>
      <w:r>
        <w:t xml:space="preserve"> </w:t>
      </w:r>
      <w:r w:rsidRPr="00194511">
        <w:rPr>
          <w:rFonts w:ascii="Times New Roman" w:hAnsi="Times New Roman"/>
          <w:sz w:val="24"/>
          <w:szCs w:val="24"/>
        </w:rPr>
        <w:tab/>
      </w:r>
      <w:r w:rsidR="00BC1809" w:rsidRPr="00194511">
        <w:rPr>
          <w:rFonts w:ascii="Times New Roman" w:hAnsi="Times New Roman"/>
          <w:sz w:val="24"/>
          <w:szCs w:val="24"/>
        </w:rPr>
        <w:t>П</w:t>
      </w:r>
      <w:r w:rsidR="003D6249" w:rsidRPr="00194511">
        <w:rPr>
          <w:rFonts w:ascii="Times New Roman" w:hAnsi="Times New Roman"/>
          <w:sz w:val="24"/>
          <w:szCs w:val="24"/>
        </w:rPr>
        <w:t xml:space="preserve">оставщик на основе заявки Покупателя и при наличии возможности поставить заявленное количество Товара выставляет Покупателю счет на </w:t>
      </w:r>
      <w:r w:rsidR="00B57749" w:rsidRPr="00194511">
        <w:rPr>
          <w:rFonts w:ascii="Times New Roman" w:hAnsi="Times New Roman"/>
          <w:sz w:val="24"/>
          <w:szCs w:val="24"/>
        </w:rPr>
        <w:t xml:space="preserve">предварительную </w:t>
      </w:r>
      <w:r w:rsidR="003D6249" w:rsidRPr="00194511">
        <w:rPr>
          <w:rFonts w:ascii="Times New Roman" w:hAnsi="Times New Roman"/>
          <w:sz w:val="24"/>
          <w:szCs w:val="24"/>
        </w:rPr>
        <w:t xml:space="preserve">оплату Товара (далее по тексту - Счет) по форме, </w:t>
      </w:r>
      <w:r w:rsidR="00B57749" w:rsidRPr="00194511">
        <w:rPr>
          <w:rFonts w:ascii="Times New Roman" w:hAnsi="Times New Roman"/>
          <w:sz w:val="24"/>
          <w:szCs w:val="24"/>
        </w:rPr>
        <w:t xml:space="preserve">указанной </w:t>
      </w:r>
      <w:r w:rsidR="003D6249" w:rsidRPr="00194511">
        <w:rPr>
          <w:rFonts w:ascii="Times New Roman" w:hAnsi="Times New Roman"/>
          <w:sz w:val="24"/>
          <w:szCs w:val="24"/>
        </w:rPr>
        <w:t xml:space="preserve"> в Приложении № </w:t>
      </w:r>
      <w:r w:rsidR="00423821" w:rsidRPr="00194511">
        <w:rPr>
          <w:rFonts w:ascii="Times New Roman" w:hAnsi="Times New Roman"/>
          <w:sz w:val="24"/>
          <w:szCs w:val="24"/>
        </w:rPr>
        <w:t>1</w:t>
      </w:r>
      <w:r w:rsidR="003D6249" w:rsidRPr="00194511">
        <w:rPr>
          <w:rFonts w:ascii="Times New Roman" w:hAnsi="Times New Roman"/>
          <w:sz w:val="24"/>
          <w:szCs w:val="24"/>
        </w:rPr>
        <w:t xml:space="preserve"> к </w:t>
      </w:r>
      <w:r w:rsidR="00B57749" w:rsidRPr="00194511">
        <w:rPr>
          <w:rFonts w:ascii="Times New Roman" w:hAnsi="Times New Roman"/>
          <w:sz w:val="24"/>
          <w:szCs w:val="24"/>
        </w:rPr>
        <w:t>настоящим Общим условиям</w:t>
      </w:r>
      <w:r w:rsidR="003D6249" w:rsidRPr="00194511">
        <w:rPr>
          <w:rFonts w:ascii="Times New Roman" w:hAnsi="Times New Roman"/>
          <w:sz w:val="24"/>
          <w:szCs w:val="24"/>
        </w:rPr>
        <w:t>.</w:t>
      </w:r>
    </w:p>
    <w:p w:rsidR="004D4145" w:rsidRPr="004D4145" w:rsidRDefault="00B80686" w:rsidP="00194511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</w:rPr>
      </w:pPr>
      <w:r w:rsidRPr="00122D4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6A5DAA">
        <w:rPr>
          <w:rFonts w:ascii="Times New Roman" w:hAnsi="Times New Roman"/>
          <w:sz w:val="24"/>
          <w:szCs w:val="24"/>
        </w:rPr>
        <w:t xml:space="preserve"> </w:t>
      </w:r>
      <w:r w:rsidR="00735FFB">
        <w:rPr>
          <w:rFonts w:ascii="Times New Roman" w:hAnsi="Times New Roman"/>
          <w:sz w:val="24"/>
          <w:szCs w:val="24"/>
        </w:rPr>
        <w:t xml:space="preserve">   </w:t>
      </w:r>
      <w:r w:rsidR="00BC1809">
        <w:rPr>
          <w:rFonts w:ascii="Times New Roman" w:hAnsi="Times New Roman"/>
          <w:sz w:val="24"/>
          <w:szCs w:val="24"/>
        </w:rPr>
        <w:t xml:space="preserve"> </w:t>
      </w:r>
      <w:r w:rsidR="00EF5C2D" w:rsidRPr="00122D47">
        <w:rPr>
          <w:rFonts w:ascii="Times New Roman" w:hAnsi="Times New Roman"/>
          <w:sz w:val="24"/>
          <w:szCs w:val="24"/>
        </w:rPr>
        <w:t>Счет является предложением Поставщика Покупателю и офертой в смысле статьи 435 Гражданского Кодекса РФ</w:t>
      </w:r>
      <w:r w:rsidR="004E47ED" w:rsidRPr="00122D47">
        <w:rPr>
          <w:rFonts w:ascii="Times New Roman" w:hAnsi="Times New Roman"/>
          <w:sz w:val="24"/>
          <w:szCs w:val="24"/>
        </w:rPr>
        <w:t xml:space="preserve"> (ГК РФ)</w:t>
      </w:r>
      <w:r w:rsidR="00EF5C2D" w:rsidRPr="00122D47">
        <w:rPr>
          <w:rFonts w:ascii="Times New Roman" w:hAnsi="Times New Roman"/>
          <w:sz w:val="24"/>
          <w:szCs w:val="24"/>
        </w:rPr>
        <w:t xml:space="preserve">. Оплата Покупателем Счета является акцептом оферты (ст. 438 ГК РФ). </w:t>
      </w:r>
    </w:p>
    <w:p w:rsidR="004D4145" w:rsidRPr="004D4145" w:rsidRDefault="004D4145" w:rsidP="005104D4">
      <w:pPr>
        <w:pStyle w:val="11"/>
        <w:numPr>
          <w:ilvl w:val="0"/>
          <w:numId w:val="0"/>
        </w:numPr>
        <w:tabs>
          <w:tab w:val="left" w:pos="284"/>
          <w:tab w:val="left" w:pos="851"/>
          <w:tab w:val="left" w:pos="9923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4D4145">
        <w:rPr>
          <w:rFonts w:ascii="Times New Roman" w:hAnsi="Times New Roman"/>
          <w:sz w:val="24"/>
          <w:szCs w:val="24"/>
        </w:rPr>
        <w:t xml:space="preserve">           </w:t>
      </w:r>
      <w:r w:rsidR="00BC1809">
        <w:rPr>
          <w:rFonts w:ascii="Times New Roman" w:hAnsi="Times New Roman"/>
          <w:sz w:val="24"/>
          <w:szCs w:val="24"/>
        </w:rPr>
        <w:t xml:space="preserve"> </w:t>
      </w:r>
      <w:r w:rsidR="007F409D">
        <w:rPr>
          <w:rFonts w:ascii="Times New Roman" w:hAnsi="Times New Roman"/>
          <w:sz w:val="24"/>
          <w:szCs w:val="24"/>
        </w:rPr>
        <w:t xml:space="preserve"> Покупатель оплачивает Счет</w:t>
      </w:r>
      <w:r w:rsidRPr="004D4145">
        <w:rPr>
          <w:rFonts w:ascii="Times New Roman" w:hAnsi="Times New Roman"/>
          <w:sz w:val="24"/>
          <w:szCs w:val="24"/>
        </w:rPr>
        <w:t xml:space="preserve"> в течение периода поставки (месяц поставки), указанного в Счете, но не позднее, чем  за  4 (четыре)  рабочих дня до окончания месяца поставки, но в любом случае до момента отгрузки Товара.  </w:t>
      </w:r>
    </w:p>
    <w:p w:rsidR="00747F7C" w:rsidRPr="004D4145" w:rsidRDefault="004D4145" w:rsidP="00C25A24">
      <w:pPr>
        <w:pStyle w:val="11"/>
        <w:numPr>
          <w:ilvl w:val="0"/>
          <w:numId w:val="0"/>
        </w:numPr>
        <w:tabs>
          <w:tab w:val="left" w:pos="284"/>
          <w:tab w:val="left" w:pos="851"/>
          <w:tab w:val="left" w:pos="9923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4D4145">
        <w:rPr>
          <w:rFonts w:ascii="Times New Roman" w:hAnsi="Times New Roman"/>
          <w:sz w:val="24"/>
          <w:szCs w:val="24"/>
        </w:rPr>
        <w:t xml:space="preserve">            </w:t>
      </w:r>
      <w:r w:rsidR="00BC1809">
        <w:rPr>
          <w:rFonts w:ascii="Times New Roman" w:hAnsi="Times New Roman"/>
          <w:sz w:val="24"/>
          <w:szCs w:val="24"/>
        </w:rPr>
        <w:t xml:space="preserve"> </w:t>
      </w:r>
      <w:r w:rsidR="00222951" w:rsidRPr="004D4145">
        <w:rPr>
          <w:rFonts w:ascii="Times New Roman" w:hAnsi="Times New Roman"/>
          <w:sz w:val="24"/>
          <w:szCs w:val="24"/>
        </w:rPr>
        <w:t>Поставка Товара производится только после зачисления денежных средств на расчетный счет Поставщика.</w:t>
      </w:r>
    </w:p>
    <w:p w:rsidR="00747F7C" w:rsidRPr="00122D47" w:rsidRDefault="00C05B7C" w:rsidP="00C25A2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bookmarkStart w:id="1" w:name="_Ref432440426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F5C2D" w:rsidRPr="00122D47">
        <w:rPr>
          <w:rFonts w:ascii="Times New Roman" w:hAnsi="Times New Roman"/>
          <w:sz w:val="24"/>
          <w:szCs w:val="24"/>
        </w:rPr>
        <w:t xml:space="preserve">В случае если Покупатель  оплатит Счет частично, то такая частичная оплата является </w:t>
      </w:r>
      <w:r w:rsidR="00866590">
        <w:rPr>
          <w:rFonts w:ascii="Times New Roman" w:hAnsi="Times New Roman"/>
          <w:sz w:val="24"/>
          <w:szCs w:val="24"/>
        </w:rPr>
        <w:t xml:space="preserve">  </w:t>
      </w:r>
      <w:r w:rsidR="00EF5C2D" w:rsidRPr="00122D47">
        <w:rPr>
          <w:rFonts w:ascii="Times New Roman" w:hAnsi="Times New Roman"/>
          <w:sz w:val="24"/>
          <w:szCs w:val="24"/>
        </w:rPr>
        <w:t>новой офертой в смысле 443 ГК РФ и Поставщик вправе, но не обязан:</w:t>
      </w:r>
      <w:bookmarkEnd w:id="1"/>
    </w:p>
    <w:p w:rsidR="00747F7C" w:rsidRPr="00122D47" w:rsidRDefault="00BC1809" w:rsidP="00C25A24">
      <w:pPr>
        <w:pStyle w:val="a3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965EF" w:rsidRPr="00122D47">
        <w:rPr>
          <w:rFonts w:ascii="Times New Roman" w:hAnsi="Times New Roman"/>
          <w:sz w:val="24"/>
          <w:szCs w:val="24"/>
        </w:rPr>
        <w:t>1</w:t>
      </w:r>
      <w:r w:rsidR="00EF5C2D" w:rsidRPr="00122D47">
        <w:rPr>
          <w:rFonts w:ascii="Times New Roman" w:hAnsi="Times New Roman"/>
          <w:sz w:val="24"/>
          <w:szCs w:val="24"/>
        </w:rPr>
        <w:t>) акцептовать оферту Покупателя путем осуществления поставки только  в объеме оплаченного Товара, или</w:t>
      </w:r>
    </w:p>
    <w:p w:rsidR="00747F7C" w:rsidRPr="00122D47" w:rsidRDefault="00BC1809" w:rsidP="005104D4">
      <w:pPr>
        <w:pStyle w:val="a3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965EF" w:rsidRPr="00122D47">
        <w:rPr>
          <w:rFonts w:ascii="Times New Roman" w:hAnsi="Times New Roman"/>
          <w:sz w:val="24"/>
          <w:szCs w:val="24"/>
        </w:rPr>
        <w:t>2</w:t>
      </w:r>
      <w:r w:rsidR="00EF5C2D" w:rsidRPr="00122D47">
        <w:rPr>
          <w:rFonts w:ascii="Times New Roman" w:hAnsi="Times New Roman"/>
          <w:sz w:val="24"/>
          <w:szCs w:val="24"/>
        </w:rPr>
        <w:t xml:space="preserve">) </w:t>
      </w:r>
      <w:r w:rsidR="00423821" w:rsidRPr="00122D47">
        <w:rPr>
          <w:rFonts w:ascii="Times New Roman" w:hAnsi="Times New Roman"/>
          <w:sz w:val="24"/>
          <w:szCs w:val="24"/>
        </w:rPr>
        <w:t xml:space="preserve"> </w:t>
      </w:r>
      <w:r w:rsidR="00EF5C2D" w:rsidRPr="00122D47">
        <w:rPr>
          <w:rFonts w:ascii="Times New Roman" w:hAnsi="Times New Roman"/>
          <w:sz w:val="24"/>
          <w:szCs w:val="24"/>
        </w:rPr>
        <w:t>не акцептовать оферту Покупателя и не осуществлять поставку Товара.</w:t>
      </w:r>
    </w:p>
    <w:p w:rsidR="00747F7C" w:rsidRPr="00122D47" w:rsidRDefault="00423821" w:rsidP="00D70171">
      <w:pPr>
        <w:pStyle w:val="a3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  </w:t>
      </w:r>
      <w:r w:rsidR="00B80686" w:rsidRPr="00122D47">
        <w:rPr>
          <w:rFonts w:ascii="Times New Roman" w:hAnsi="Times New Roman"/>
          <w:sz w:val="24"/>
          <w:szCs w:val="24"/>
        </w:rPr>
        <w:t xml:space="preserve">    </w:t>
      </w:r>
      <w:r w:rsidR="00122D47" w:rsidRPr="00122D47">
        <w:rPr>
          <w:rFonts w:ascii="Times New Roman" w:hAnsi="Times New Roman"/>
          <w:sz w:val="24"/>
          <w:szCs w:val="24"/>
        </w:rPr>
        <w:t xml:space="preserve"> </w:t>
      </w:r>
      <w:r w:rsidR="00B80686" w:rsidRPr="00122D47">
        <w:rPr>
          <w:rFonts w:ascii="Times New Roman" w:hAnsi="Times New Roman"/>
          <w:sz w:val="24"/>
          <w:szCs w:val="24"/>
        </w:rPr>
        <w:t xml:space="preserve"> </w:t>
      </w:r>
      <w:r w:rsidRPr="00122D47">
        <w:rPr>
          <w:rFonts w:ascii="Times New Roman" w:hAnsi="Times New Roman"/>
          <w:sz w:val="24"/>
          <w:szCs w:val="24"/>
        </w:rPr>
        <w:t xml:space="preserve"> </w:t>
      </w:r>
      <w:r w:rsidR="00BC1809">
        <w:rPr>
          <w:rFonts w:ascii="Times New Roman" w:hAnsi="Times New Roman"/>
          <w:sz w:val="24"/>
          <w:szCs w:val="24"/>
        </w:rPr>
        <w:t xml:space="preserve"> </w:t>
      </w:r>
      <w:r w:rsidR="00C25A24">
        <w:rPr>
          <w:rFonts w:ascii="Times New Roman" w:hAnsi="Times New Roman"/>
          <w:sz w:val="24"/>
          <w:szCs w:val="24"/>
        </w:rPr>
        <w:t xml:space="preserve"> </w:t>
      </w:r>
      <w:r w:rsidR="00EF5C2D" w:rsidRPr="00122D47">
        <w:rPr>
          <w:rFonts w:ascii="Times New Roman" w:hAnsi="Times New Roman"/>
          <w:sz w:val="24"/>
          <w:szCs w:val="24"/>
        </w:rPr>
        <w:t>При этом в случае если Покупатель готов выкупить ранее заявленный, но своевременно  не оплаченный  объем Товара, Покупатель обязан вновь направить Поставщику заявку, содержащую указанные</w:t>
      </w:r>
      <w:r w:rsidR="00CE2248" w:rsidRPr="00122D47">
        <w:rPr>
          <w:rFonts w:ascii="Times New Roman" w:hAnsi="Times New Roman"/>
          <w:sz w:val="24"/>
          <w:szCs w:val="24"/>
        </w:rPr>
        <w:t xml:space="preserve"> в</w:t>
      </w:r>
      <w:r w:rsidR="00EF5C2D" w:rsidRPr="00122D47">
        <w:rPr>
          <w:rFonts w:ascii="Times New Roman" w:hAnsi="Times New Roman"/>
          <w:sz w:val="24"/>
          <w:szCs w:val="24"/>
        </w:rPr>
        <w:t xml:space="preserve"> пункте </w:t>
      </w:r>
      <w:r w:rsidR="00EF5C2D" w:rsidRPr="00122D47">
        <w:rPr>
          <w:rFonts w:ascii="Times New Roman" w:hAnsi="Times New Roman"/>
          <w:sz w:val="24"/>
          <w:szCs w:val="24"/>
        </w:rPr>
        <w:fldChar w:fldCharType="begin"/>
      </w:r>
      <w:r w:rsidR="00EF5C2D" w:rsidRPr="00122D47">
        <w:rPr>
          <w:rFonts w:ascii="Times New Roman" w:hAnsi="Times New Roman"/>
          <w:sz w:val="24"/>
          <w:szCs w:val="24"/>
        </w:rPr>
        <w:instrText xml:space="preserve"> REF _Ref381963587 \r \h </w:instrText>
      </w:r>
      <w:r w:rsidR="00692551" w:rsidRPr="00122D47">
        <w:rPr>
          <w:rFonts w:ascii="Times New Roman" w:hAnsi="Times New Roman"/>
          <w:sz w:val="24"/>
          <w:szCs w:val="24"/>
        </w:rPr>
        <w:instrText xml:space="preserve"> \* MERGEFORMAT </w:instrText>
      </w:r>
      <w:r w:rsidR="00EF5C2D" w:rsidRPr="00122D47">
        <w:rPr>
          <w:rFonts w:ascii="Times New Roman" w:hAnsi="Times New Roman"/>
          <w:sz w:val="24"/>
          <w:szCs w:val="24"/>
        </w:rPr>
      </w:r>
      <w:r w:rsidR="00EF5C2D" w:rsidRPr="00122D47">
        <w:rPr>
          <w:rFonts w:ascii="Times New Roman" w:hAnsi="Times New Roman"/>
          <w:sz w:val="24"/>
          <w:szCs w:val="24"/>
        </w:rPr>
        <w:fldChar w:fldCharType="separate"/>
      </w:r>
      <w:r w:rsidR="004E47ED" w:rsidRPr="00122D47">
        <w:rPr>
          <w:rFonts w:ascii="Times New Roman" w:hAnsi="Times New Roman"/>
          <w:sz w:val="24"/>
          <w:szCs w:val="24"/>
        </w:rPr>
        <w:t>2</w:t>
      </w:r>
      <w:r w:rsidR="00747F7C" w:rsidRPr="00122D47">
        <w:rPr>
          <w:rFonts w:ascii="Times New Roman" w:hAnsi="Times New Roman"/>
          <w:sz w:val="24"/>
          <w:szCs w:val="24"/>
        </w:rPr>
        <w:t>.1</w:t>
      </w:r>
      <w:r w:rsidR="00EF5C2D" w:rsidRPr="00122D47">
        <w:rPr>
          <w:rFonts w:ascii="Times New Roman" w:hAnsi="Times New Roman"/>
          <w:sz w:val="24"/>
          <w:szCs w:val="24"/>
        </w:rPr>
        <w:fldChar w:fldCharType="end"/>
      </w:r>
      <w:r w:rsidR="00EF5C2D" w:rsidRPr="00122D47">
        <w:rPr>
          <w:rFonts w:ascii="Times New Roman" w:hAnsi="Times New Roman"/>
          <w:sz w:val="24"/>
          <w:szCs w:val="24"/>
        </w:rPr>
        <w:t xml:space="preserve"> условия, а Поставщик  на основании заявки Покупателя и при наличии возможности поставить заявленное количество Товара выставляет Счет Покупателю на оплату Товара по цене, действующей на дату выставления Счета, который является новой офертой Поставщ</w:t>
      </w:r>
      <w:r w:rsidR="00DD3144">
        <w:rPr>
          <w:rFonts w:ascii="Times New Roman" w:hAnsi="Times New Roman"/>
          <w:sz w:val="24"/>
          <w:szCs w:val="24"/>
        </w:rPr>
        <w:t>ика. Оплата Покупателем такого С</w:t>
      </w:r>
      <w:r w:rsidR="00EF5C2D" w:rsidRPr="00122D47">
        <w:rPr>
          <w:rFonts w:ascii="Times New Roman" w:hAnsi="Times New Roman"/>
          <w:sz w:val="24"/>
          <w:szCs w:val="24"/>
        </w:rPr>
        <w:t>чета является акцептом Покупателя.</w:t>
      </w:r>
      <w:r w:rsidR="004E47ED" w:rsidRPr="00122D47">
        <w:rPr>
          <w:rFonts w:ascii="Times New Roman" w:hAnsi="Times New Roman"/>
          <w:sz w:val="24"/>
          <w:szCs w:val="24"/>
        </w:rPr>
        <w:t xml:space="preserve"> </w:t>
      </w:r>
    </w:p>
    <w:p w:rsidR="0096435E" w:rsidRPr="00781359" w:rsidRDefault="00C05B7C" w:rsidP="00C05B7C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</w:t>
      </w:r>
      <w:r>
        <w:rPr>
          <w:rFonts w:ascii="Times New Roman" w:eastAsia="Calibri" w:hAnsi="Times New Roman"/>
          <w:sz w:val="24"/>
          <w:szCs w:val="24"/>
        </w:rPr>
        <w:tab/>
      </w:r>
      <w:r w:rsidR="0096435E" w:rsidRPr="00781359">
        <w:rPr>
          <w:rFonts w:ascii="Times New Roman" w:hAnsi="Times New Roman"/>
          <w:sz w:val="24"/>
          <w:szCs w:val="24"/>
        </w:rPr>
        <w:t xml:space="preserve">Стороны настоящим пришли к соглашению, что Счет (оферта) формируется Поставщиком </w:t>
      </w:r>
      <w:r w:rsidR="0096435E" w:rsidRPr="0096435E">
        <w:rPr>
          <w:rFonts w:ascii="Times New Roman" w:hAnsi="Times New Roman"/>
          <w:bCs/>
          <w:sz w:val="24"/>
          <w:szCs w:val="24"/>
        </w:rPr>
        <w:t>в электронном виде</w:t>
      </w:r>
      <w:r w:rsidR="0096435E" w:rsidRPr="00781359">
        <w:rPr>
          <w:rFonts w:ascii="Times New Roman" w:hAnsi="Times New Roman"/>
          <w:sz w:val="24"/>
          <w:szCs w:val="24"/>
        </w:rPr>
        <w:t xml:space="preserve"> в корпоративной информационной системе Поставщика и направляется Покупателю по электронной почте с электронного </w:t>
      </w:r>
      <w:r w:rsidR="0096435E" w:rsidRPr="009E2E2F">
        <w:rPr>
          <w:rFonts w:ascii="Times New Roman" w:hAnsi="Times New Roman"/>
          <w:sz w:val="24"/>
          <w:szCs w:val="24"/>
        </w:rPr>
        <w:t>адреса</w:t>
      </w:r>
      <w:r w:rsidR="009E2E2F">
        <w:rPr>
          <w:rFonts w:ascii="Times New Roman" w:hAnsi="Times New Roman"/>
          <w:sz w:val="24"/>
          <w:szCs w:val="24"/>
        </w:rPr>
        <w:t>,</w:t>
      </w:r>
      <w:r w:rsidR="0096435E" w:rsidRPr="009E2E2F">
        <w:rPr>
          <w:rFonts w:ascii="Times New Roman" w:hAnsi="Times New Roman"/>
          <w:sz w:val="24"/>
          <w:szCs w:val="24"/>
        </w:rPr>
        <w:t xml:space="preserve">  </w:t>
      </w:r>
      <w:r w:rsidR="009E2E2F" w:rsidRPr="009E2E2F">
        <w:rPr>
          <w:rFonts w:ascii="Times New Roman" w:hAnsi="Times New Roman"/>
          <w:color w:val="000000" w:themeColor="text1"/>
          <w:sz w:val="24"/>
          <w:szCs w:val="24"/>
        </w:rPr>
        <w:t>зарегистрирован</w:t>
      </w:r>
      <w:r w:rsidR="009E2E2F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9E2E2F" w:rsidRPr="009E2E2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E2E2F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="009E2E2F" w:rsidRPr="009E2E2F">
        <w:rPr>
          <w:rFonts w:ascii="Times New Roman" w:hAnsi="Times New Roman"/>
          <w:color w:val="000000" w:themeColor="text1"/>
          <w:sz w:val="24"/>
          <w:szCs w:val="24"/>
        </w:rPr>
        <w:t xml:space="preserve"> под одним из доменных имен: @sibur.ru, @bsc.sibur.ru</w:t>
      </w:r>
      <w:r w:rsidR="0096435E" w:rsidRPr="009E2E2F"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="0096435E" w:rsidRPr="00781359">
        <w:rPr>
          <w:rFonts w:ascii="Times New Roman" w:hAnsi="Times New Roman"/>
          <w:sz w:val="24"/>
          <w:szCs w:val="24"/>
        </w:rPr>
        <w:t xml:space="preserve">на электронный адрес Покупателя, указанный в Договоре, заявке Покупателя или предоставленный контактными лицами Покупателя. Покупатель обязан  указывать в заявке  электронный адрес и/или ФИО контактных лиц для направления Счета. Заявка, в которой отсутствует указанная информация, считается не направленной Поставщику и Поставщик  вправе не выставлять  Счет на основании данной заявки. </w:t>
      </w:r>
    </w:p>
    <w:p w:rsidR="0096435E" w:rsidRPr="00781359" w:rsidRDefault="0096435E" w:rsidP="00C25A24">
      <w:pPr>
        <w:tabs>
          <w:tab w:val="left" w:pos="284"/>
          <w:tab w:val="left" w:pos="851"/>
        </w:tabs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11D4D">
        <w:rPr>
          <w:rFonts w:ascii="Times New Roman" w:hAnsi="Times New Roman"/>
          <w:sz w:val="24"/>
          <w:szCs w:val="24"/>
        </w:rPr>
        <w:t xml:space="preserve"> </w:t>
      </w:r>
      <w:r w:rsidRPr="00781359">
        <w:rPr>
          <w:rFonts w:ascii="Times New Roman" w:hAnsi="Times New Roman"/>
          <w:sz w:val="24"/>
          <w:szCs w:val="24"/>
        </w:rPr>
        <w:t xml:space="preserve">Счет, направленный </w:t>
      </w:r>
      <w:r>
        <w:rPr>
          <w:rFonts w:ascii="Times New Roman" w:hAnsi="Times New Roman"/>
          <w:sz w:val="24"/>
          <w:szCs w:val="24"/>
        </w:rPr>
        <w:t xml:space="preserve">Поставщиком Покупателю </w:t>
      </w:r>
      <w:r w:rsidRPr="00781359">
        <w:rPr>
          <w:rFonts w:ascii="Times New Roman" w:hAnsi="Times New Roman"/>
          <w:sz w:val="24"/>
          <w:szCs w:val="24"/>
        </w:rPr>
        <w:t xml:space="preserve">по электронной почте,  считается надлежащим образом направленным  и имеет юридическую силу.  Поставщик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781359">
        <w:rPr>
          <w:rFonts w:ascii="Times New Roman" w:hAnsi="Times New Roman"/>
          <w:sz w:val="24"/>
          <w:szCs w:val="24"/>
        </w:rPr>
        <w:t xml:space="preserve">вправе  направить Покупателю Счет на бумажном носителе, подписанный  уполномоченным представителем Поставщика. </w:t>
      </w:r>
    </w:p>
    <w:p w:rsidR="00747F7C" w:rsidRPr="00122D47" w:rsidRDefault="00735FFB" w:rsidP="00C25A24">
      <w:pPr>
        <w:pStyle w:val="11"/>
        <w:tabs>
          <w:tab w:val="left" w:pos="284"/>
          <w:tab w:val="left" w:pos="851"/>
        </w:tabs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F5C2D" w:rsidRPr="00122D47">
        <w:rPr>
          <w:rFonts w:ascii="Times New Roman" w:hAnsi="Times New Roman"/>
          <w:sz w:val="24"/>
          <w:szCs w:val="24"/>
        </w:rPr>
        <w:t xml:space="preserve">Правила Международной торговой палаты для толкования торговых терминов </w:t>
      </w:r>
      <w:r w:rsidR="009E6424" w:rsidRPr="00122D47">
        <w:rPr>
          <w:rFonts w:ascii="Times New Roman" w:hAnsi="Times New Roman"/>
          <w:sz w:val="24"/>
          <w:szCs w:val="24"/>
        </w:rPr>
        <w:t>(</w:t>
      </w:r>
      <w:r w:rsidR="00EF5C2D" w:rsidRPr="00122D47">
        <w:rPr>
          <w:rFonts w:ascii="Times New Roman" w:hAnsi="Times New Roman"/>
          <w:sz w:val="24"/>
          <w:szCs w:val="24"/>
        </w:rPr>
        <w:t>Инкотермс</w:t>
      </w:r>
      <w:r w:rsidR="009E6424" w:rsidRPr="00122D47">
        <w:rPr>
          <w:rFonts w:ascii="Times New Roman" w:hAnsi="Times New Roman"/>
          <w:sz w:val="24"/>
          <w:szCs w:val="24"/>
        </w:rPr>
        <w:t>)</w:t>
      </w:r>
      <w:r w:rsidR="00EF5C2D" w:rsidRPr="00122D47">
        <w:rPr>
          <w:rFonts w:ascii="Times New Roman" w:hAnsi="Times New Roman"/>
          <w:sz w:val="24"/>
          <w:szCs w:val="24"/>
        </w:rPr>
        <w:t xml:space="preserve"> к Договору не применяются. </w:t>
      </w:r>
    </w:p>
    <w:p w:rsidR="00747F7C" w:rsidRPr="001D335A" w:rsidRDefault="00C05B7C" w:rsidP="00C25A24">
      <w:pPr>
        <w:pStyle w:val="11"/>
        <w:tabs>
          <w:tab w:val="left" w:pos="284"/>
          <w:tab w:val="left" w:pos="851"/>
        </w:tabs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F5C2D" w:rsidRPr="001D335A">
        <w:rPr>
          <w:rFonts w:ascii="Times New Roman" w:hAnsi="Times New Roman"/>
          <w:sz w:val="24"/>
          <w:szCs w:val="24"/>
        </w:rPr>
        <w:t>Поставщик уведомляет Покупателя</w:t>
      </w:r>
      <w:r w:rsidR="00660DA0" w:rsidRPr="001D335A">
        <w:rPr>
          <w:rFonts w:ascii="Times New Roman" w:hAnsi="Times New Roman"/>
          <w:sz w:val="24"/>
          <w:szCs w:val="24"/>
        </w:rPr>
        <w:t xml:space="preserve"> </w:t>
      </w:r>
      <w:r w:rsidR="00EF5C2D" w:rsidRPr="001D335A">
        <w:rPr>
          <w:rFonts w:ascii="Times New Roman" w:hAnsi="Times New Roman"/>
          <w:sz w:val="24"/>
          <w:szCs w:val="24"/>
        </w:rPr>
        <w:t xml:space="preserve">о проведении планово-предупредительных ремонтных работ за 30 (тридцать) </w:t>
      </w:r>
      <w:r w:rsidR="001C5F2A" w:rsidRPr="001D335A">
        <w:rPr>
          <w:rFonts w:ascii="Times New Roman" w:hAnsi="Times New Roman"/>
          <w:sz w:val="24"/>
          <w:szCs w:val="24"/>
        </w:rPr>
        <w:t xml:space="preserve">календарных </w:t>
      </w:r>
      <w:r w:rsidR="00EF5C2D" w:rsidRPr="001D335A">
        <w:rPr>
          <w:rFonts w:ascii="Times New Roman" w:hAnsi="Times New Roman"/>
          <w:sz w:val="24"/>
          <w:szCs w:val="24"/>
        </w:rPr>
        <w:t>дней до начала таких работ;</w:t>
      </w:r>
      <w:r w:rsidR="00660DA0" w:rsidRPr="001D335A">
        <w:rPr>
          <w:rFonts w:ascii="Times New Roman" w:hAnsi="Times New Roman"/>
          <w:sz w:val="24"/>
          <w:szCs w:val="24"/>
        </w:rPr>
        <w:t xml:space="preserve"> </w:t>
      </w:r>
      <w:r w:rsidR="00EF5C2D" w:rsidRPr="001D335A">
        <w:rPr>
          <w:rFonts w:ascii="Times New Roman" w:hAnsi="Times New Roman"/>
          <w:sz w:val="24"/>
          <w:szCs w:val="24"/>
        </w:rPr>
        <w:t xml:space="preserve">о проведении внеплановых ремонтных работ или в случае аварии – в течение </w:t>
      </w:r>
      <w:r w:rsidR="001C5F2A" w:rsidRPr="001D335A">
        <w:rPr>
          <w:rFonts w:ascii="Times New Roman" w:hAnsi="Times New Roman"/>
          <w:sz w:val="24"/>
          <w:szCs w:val="24"/>
        </w:rPr>
        <w:t>10</w:t>
      </w:r>
      <w:r w:rsidR="00EF5C2D" w:rsidRPr="001D335A">
        <w:rPr>
          <w:rFonts w:ascii="Times New Roman" w:hAnsi="Times New Roman"/>
          <w:sz w:val="24"/>
          <w:szCs w:val="24"/>
        </w:rPr>
        <w:t xml:space="preserve"> (</w:t>
      </w:r>
      <w:r w:rsidR="001C5F2A" w:rsidRPr="001D335A">
        <w:rPr>
          <w:rFonts w:ascii="Times New Roman" w:hAnsi="Times New Roman"/>
          <w:sz w:val="24"/>
          <w:szCs w:val="24"/>
        </w:rPr>
        <w:t>десяти</w:t>
      </w:r>
      <w:r w:rsidR="00EF5C2D" w:rsidRPr="001D335A">
        <w:rPr>
          <w:rFonts w:ascii="Times New Roman" w:hAnsi="Times New Roman"/>
          <w:sz w:val="24"/>
          <w:szCs w:val="24"/>
        </w:rPr>
        <w:t xml:space="preserve">) </w:t>
      </w:r>
      <w:r w:rsidR="001C5F2A" w:rsidRPr="001D335A">
        <w:rPr>
          <w:rFonts w:ascii="Times New Roman" w:hAnsi="Times New Roman"/>
          <w:sz w:val="24"/>
          <w:szCs w:val="24"/>
        </w:rPr>
        <w:t xml:space="preserve">календарных </w:t>
      </w:r>
      <w:r w:rsidR="00EF5C2D" w:rsidRPr="001D335A">
        <w:rPr>
          <w:rFonts w:ascii="Times New Roman" w:hAnsi="Times New Roman"/>
          <w:sz w:val="24"/>
          <w:szCs w:val="24"/>
        </w:rPr>
        <w:t>дней с момента начала выполнения внеплановых работ или работ по устранению последствий аварии.</w:t>
      </w:r>
    </w:p>
    <w:p w:rsidR="00747F7C" w:rsidRPr="001D335A" w:rsidRDefault="00DE2CED" w:rsidP="00D478B4">
      <w:pPr>
        <w:pStyle w:val="22"/>
        <w:ind w:left="851"/>
      </w:pPr>
      <w:r>
        <w:t xml:space="preserve">           </w:t>
      </w:r>
      <w:r w:rsidR="001D335A">
        <w:t xml:space="preserve"> </w:t>
      </w:r>
      <w:r w:rsidR="00BC1809">
        <w:t xml:space="preserve"> </w:t>
      </w:r>
      <w:r w:rsidR="00EF5C2D" w:rsidRPr="001D335A">
        <w:t xml:space="preserve">Поставщик вправе приостановить или прекратить отгрузку Товара </w:t>
      </w:r>
      <w:r w:rsidR="008A0AD4">
        <w:t xml:space="preserve">в связи с </w:t>
      </w:r>
      <w:r w:rsidR="00EF5C2D" w:rsidRPr="001D335A">
        <w:t>проведени</w:t>
      </w:r>
      <w:r w:rsidR="008A0AD4">
        <w:t xml:space="preserve">ем </w:t>
      </w:r>
      <w:r w:rsidR="00EF5C2D" w:rsidRPr="001D335A">
        <w:t xml:space="preserve">ремонтных работ </w:t>
      </w:r>
      <w:r w:rsidR="008A0AD4">
        <w:t>и устранения последствий аварии. Т</w:t>
      </w:r>
      <w:r w:rsidR="00EF5C2D" w:rsidRPr="001D335A">
        <w:t xml:space="preserve">акая приостановка или прекращение отгрузки Товара не является неисполнением/ненадлежащим исполнением обязательств Поставщиком по Договору и Поставщик не несет при этом ответственность, установленную за нарушение обязательств по поставке Товара </w:t>
      </w:r>
      <w:r w:rsidR="003F3493" w:rsidRPr="001D335A">
        <w:t>и не обязан восполнять недопоставленное количество Товара  в следующем периоде (периодах) в пределах срока действия Договора</w:t>
      </w:r>
      <w:r w:rsidR="00EF5C2D" w:rsidRPr="001D335A">
        <w:t>.</w:t>
      </w:r>
    </w:p>
    <w:p w:rsidR="00747F7C" w:rsidRPr="00122D47" w:rsidRDefault="00660DA0" w:rsidP="00C05B7C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</w:t>
      </w:r>
      <w:r w:rsidR="00735FFB">
        <w:rPr>
          <w:rFonts w:ascii="Times New Roman" w:hAnsi="Times New Roman"/>
          <w:sz w:val="24"/>
          <w:szCs w:val="24"/>
        </w:rPr>
        <w:t xml:space="preserve">     </w:t>
      </w:r>
      <w:r w:rsidR="00EF5C2D" w:rsidRPr="00122D47">
        <w:rPr>
          <w:rFonts w:ascii="Times New Roman" w:hAnsi="Times New Roman"/>
          <w:sz w:val="24"/>
          <w:szCs w:val="24"/>
        </w:rPr>
        <w:t xml:space="preserve">Поставщик/Покупатель имеет право поставлять/выбирать Товар в объеме, </w:t>
      </w:r>
      <w:r w:rsidR="00F11D4D">
        <w:rPr>
          <w:rFonts w:ascii="Times New Roman" w:hAnsi="Times New Roman"/>
          <w:sz w:val="24"/>
          <w:szCs w:val="24"/>
        </w:rPr>
        <w:t xml:space="preserve">    </w:t>
      </w:r>
      <w:r w:rsidR="00EF5C2D" w:rsidRPr="00122D47">
        <w:rPr>
          <w:rFonts w:ascii="Times New Roman" w:hAnsi="Times New Roman"/>
          <w:sz w:val="24"/>
          <w:szCs w:val="24"/>
        </w:rPr>
        <w:t>отклоняющемся от указанного в Счете</w:t>
      </w:r>
      <w:r w:rsidR="001552FB">
        <w:rPr>
          <w:rFonts w:ascii="Times New Roman" w:hAnsi="Times New Roman"/>
          <w:sz w:val="24"/>
          <w:szCs w:val="24"/>
        </w:rPr>
        <w:t xml:space="preserve">, но </w:t>
      </w:r>
      <w:r w:rsidR="00EF5C2D" w:rsidRPr="00122D47">
        <w:rPr>
          <w:rFonts w:ascii="Times New Roman" w:hAnsi="Times New Roman"/>
          <w:sz w:val="24"/>
          <w:szCs w:val="24"/>
        </w:rPr>
        <w:t xml:space="preserve">не более чем на 10 (десять) </w:t>
      </w:r>
      <w:r w:rsidR="001C5F2A" w:rsidRPr="00122D47">
        <w:rPr>
          <w:rFonts w:ascii="Times New Roman" w:hAnsi="Times New Roman"/>
          <w:sz w:val="24"/>
          <w:szCs w:val="24"/>
        </w:rPr>
        <w:t>%</w:t>
      </w:r>
      <w:r w:rsidR="00EF5C2D" w:rsidRPr="00122D47">
        <w:rPr>
          <w:rFonts w:ascii="Times New Roman" w:hAnsi="Times New Roman"/>
          <w:sz w:val="24"/>
          <w:szCs w:val="24"/>
        </w:rPr>
        <w:t xml:space="preserve"> в большую или меньшую Сторону. Отклонения количества Товара в указанных пределах не будут являться для Сторон нарушением условий Договора о количестве Товара. </w:t>
      </w:r>
      <w:r w:rsidR="00EF5C2D" w:rsidRPr="00122D47">
        <w:rPr>
          <w:rFonts w:ascii="Times New Roman" w:hAnsi="Times New Roman"/>
          <w:sz w:val="24"/>
          <w:szCs w:val="24"/>
        </w:rPr>
        <w:lastRenderedPageBreak/>
        <w:t xml:space="preserve">Установленное в настоящем пункте право возникает у Покупателя исключительно в случае предварительного уведомления Покупателем Поставщика о выборке Товара менее/более </w:t>
      </w:r>
      <w:r w:rsidR="001552FB">
        <w:rPr>
          <w:rFonts w:ascii="Times New Roman" w:hAnsi="Times New Roman"/>
          <w:sz w:val="24"/>
          <w:szCs w:val="24"/>
        </w:rPr>
        <w:t>указанного в заявке/Счете</w:t>
      </w:r>
      <w:r w:rsidR="00EF5C2D" w:rsidRPr="00122D47">
        <w:rPr>
          <w:rFonts w:ascii="Times New Roman" w:hAnsi="Times New Roman"/>
          <w:sz w:val="24"/>
          <w:szCs w:val="24"/>
        </w:rPr>
        <w:t xml:space="preserve"> не позднее, чем за 10 (десять) календарных дней до момента отгрузки </w:t>
      </w:r>
      <w:r w:rsidR="000B30D7" w:rsidRPr="00122D47">
        <w:rPr>
          <w:rFonts w:ascii="Times New Roman" w:hAnsi="Times New Roman"/>
          <w:sz w:val="24"/>
          <w:szCs w:val="24"/>
        </w:rPr>
        <w:t xml:space="preserve">первой партии </w:t>
      </w:r>
      <w:r w:rsidR="00EF5C2D" w:rsidRPr="00122D47">
        <w:rPr>
          <w:rFonts w:ascii="Times New Roman" w:hAnsi="Times New Roman"/>
          <w:sz w:val="24"/>
          <w:szCs w:val="24"/>
        </w:rPr>
        <w:t xml:space="preserve">Товара. Моментом отгрузки Товара считается дата передачи Товара Покупателю или Перевозчику на станции отправления или на складе Поставщика (Грузоотправителя); </w:t>
      </w:r>
    </w:p>
    <w:p w:rsidR="00747F7C" w:rsidRPr="00122D47" w:rsidRDefault="00294FC1" w:rsidP="00C05B7C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25A24">
        <w:rPr>
          <w:rFonts w:ascii="Times New Roman" w:hAnsi="Times New Roman"/>
          <w:sz w:val="24"/>
          <w:szCs w:val="24"/>
        </w:rPr>
        <w:t xml:space="preserve"> </w:t>
      </w:r>
      <w:r w:rsidR="00EF5C2D" w:rsidRPr="00122D47">
        <w:rPr>
          <w:rFonts w:ascii="Times New Roman" w:hAnsi="Times New Roman"/>
          <w:sz w:val="24"/>
          <w:szCs w:val="24"/>
        </w:rPr>
        <w:t>Отчетным периодом по Договору является календарный месяц (далее также именуемый «отчетный»</w:t>
      </w:r>
      <w:r w:rsidR="000B30D7" w:rsidRPr="00122D47">
        <w:rPr>
          <w:rFonts w:ascii="Times New Roman" w:hAnsi="Times New Roman"/>
          <w:sz w:val="24"/>
          <w:szCs w:val="24"/>
        </w:rPr>
        <w:t xml:space="preserve"> или «месяц поставки»</w:t>
      </w:r>
      <w:r w:rsidR="00EF5C2D" w:rsidRPr="00122D47">
        <w:rPr>
          <w:rFonts w:ascii="Times New Roman" w:hAnsi="Times New Roman"/>
          <w:sz w:val="24"/>
          <w:szCs w:val="24"/>
        </w:rPr>
        <w:t>).</w:t>
      </w:r>
    </w:p>
    <w:p w:rsidR="00747F7C" w:rsidRPr="00122D47" w:rsidRDefault="00C05B7C" w:rsidP="00C05B7C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94FC1">
        <w:rPr>
          <w:rFonts w:ascii="Times New Roman" w:hAnsi="Times New Roman"/>
          <w:sz w:val="24"/>
          <w:szCs w:val="24"/>
        </w:rPr>
        <w:t xml:space="preserve">   </w:t>
      </w:r>
      <w:r w:rsidR="00C25A24">
        <w:rPr>
          <w:rFonts w:ascii="Times New Roman" w:hAnsi="Times New Roman"/>
          <w:sz w:val="24"/>
          <w:szCs w:val="24"/>
        </w:rPr>
        <w:t xml:space="preserve"> </w:t>
      </w:r>
      <w:r w:rsidR="00EF5C2D" w:rsidRPr="00122D47">
        <w:rPr>
          <w:rFonts w:ascii="Times New Roman" w:hAnsi="Times New Roman"/>
          <w:sz w:val="24"/>
          <w:szCs w:val="24"/>
        </w:rPr>
        <w:t>Качество поставляемого Товара должно соответствовать действующим на  территории  Российской Федерации ГОСТ, ОСТ, ТУ и</w:t>
      </w:r>
      <w:r w:rsidR="00C0447C" w:rsidRPr="00122D47">
        <w:rPr>
          <w:rFonts w:ascii="Times New Roman" w:hAnsi="Times New Roman"/>
          <w:sz w:val="24"/>
          <w:szCs w:val="24"/>
        </w:rPr>
        <w:t>ли</w:t>
      </w:r>
      <w:r w:rsidR="00EF5C2D" w:rsidRPr="00122D47">
        <w:rPr>
          <w:rFonts w:ascii="Times New Roman" w:hAnsi="Times New Roman"/>
          <w:sz w:val="24"/>
          <w:szCs w:val="24"/>
        </w:rPr>
        <w:t xml:space="preserve"> другим нормативно-техническим документам</w:t>
      </w:r>
      <w:r w:rsidR="00796951" w:rsidRPr="00122D47">
        <w:rPr>
          <w:rFonts w:ascii="Times New Roman" w:hAnsi="Times New Roman"/>
          <w:sz w:val="24"/>
          <w:szCs w:val="24"/>
        </w:rPr>
        <w:t xml:space="preserve"> (далее</w:t>
      </w:r>
      <w:r w:rsidR="00A25ED3" w:rsidRPr="00122D47">
        <w:rPr>
          <w:rFonts w:ascii="Times New Roman" w:hAnsi="Times New Roman"/>
          <w:sz w:val="24"/>
          <w:szCs w:val="24"/>
        </w:rPr>
        <w:t xml:space="preserve"> </w:t>
      </w:r>
      <w:r w:rsidR="00796951" w:rsidRPr="00122D47">
        <w:rPr>
          <w:rFonts w:ascii="Times New Roman" w:hAnsi="Times New Roman"/>
          <w:sz w:val="24"/>
          <w:szCs w:val="24"/>
        </w:rPr>
        <w:t xml:space="preserve">- </w:t>
      </w:r>
      <w:r w:rsidR="00796951" w:rsidRPr="00122D47">
        <w:rPr>
          <w:rFonts w:ascii="Times New Roman" w:hAnsi="Times New Roman"/>
          <w:b/>
          <w:sz w:val="24"/>
          <w:szCs w:val="24"/>
        </w:rPr>
        <w:t>стандарт</w:t>
      </w:r>
      <w:r w:rsidR="00796951" w:rsidRPr="00122D47">
        <w:rPr>
          <w:rFonts w:ascii="Times New Roman" w:hAnsi="Times New Roman"/>
          <w:sz w:val="24"/>
          <w:szCs w:val="24"/>
        </w:rPr>
        <w:t>)</w:t>
      </w:r>
      <w:r w:rsidR="00EF5C2D" w:rsidRPr="00122D47">
        <w:rPr>
          <w:rFonts w:ascii="Times New Roman" w:hAnsi="Times New Roman"/>
          <w:sz w:val="24"/>
          <w:szCs w:val="24"/>
        </w:rPr>
        <w:t>. Ссылки на стандарт указываются в Счете. Качество Товара подтверждается сертификатом соответствия или паспортом качества.</w:t>
      </w:r>
    </w:p>
    <w:p w:rsidR="00747F7C" w:rsidRPr="00122D47" w:rsidRDefault="00294FC1" w:rsidP="00C05B7C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bookmarkStart w:id="2" w:name="_Ref392164021"/>
      <w:r>
        <w:rPr>
          <w:rFonts w:ascii="Times New Roman" w:hAnsi="Times New Roman"/>
          <w:sz w:val="24"/>
          <w:szCs w:val="24"/>
        </w:rPr>
        <w:t xml:space="preserve">     </w:t>
      </w:r>
      <w:r w:rsidR="00EF5C2D" w:rsidRPr="00122D47">
        <w:rPr>
          <w:rFonts w:ascii="Times New Roman" w:hAnsi="Times New Roman"/>
          <w:sz w:val="24"/>
          <w:szCs w:val="24"/>
        </w:rPr>
        <w:t xml:space="preserve">Прием-передача Товара оформляется </w:t>
      </w:r>
      <w:r w:rsidR="00C0447C" w:rsidRPr="00122D47">
        <w:rPr>
          <w:rFonts w:ascii="Times New Roman" w:hAnsi="Times New Roman"/>
          <w:sz w:val="24"/>
          <w:szCs w:val="24"/>
        </w:rPr>
        <w:t xml:space="preserve">по </w:t>
      </w:r>
      <w:r w:rsidR="00EF5C2D" w:rsidRPr="00122D47">
        <w:rPr>
          <w:rFonts w:ascii="Times New Roman" w:hAnsi="Times New Roman"/>
          <w:sz w:val="24"/>
          <w:szCs w:val="24"/>
        </w:rPr>
        <w:t>товарной накладной</w:t>
      </w:r>
      <w:r w:rsidR="000B30D7" w:rsidRPr="00122D47">
        <w:rPr>
          <w:rFonts w:ascii="Times New Roman" w:hAnsi="Times New Roman"/>
          <w:sz w:val="24"/>
          <w:szCs w:val="24"/>
        </w:rPr>
        <w:t xml:space="preserve"> </w:t>
      </w:r>
      <w:r w:rsidR="00C0447C" w:rsidRPr="00122D47">
        <w:rPr>
          <w:rFonts w:ascii="Times New Roman" w:hAnsi="Times New Roman"/>
          <w:sz w:val="24"/>
          <w:szCs w:val="24"/>
        </w:rPr>
        <w:t>или по Универсальному  передаточному документу (далее – УПД)</w:t>
      </w:r>
      <w:bookmarkEnd w:id="2"/>
      <w:r w:rsidR="001D335A">
        <w:rPr>
          <w:rFonts w:ascii="Times New Roman" w:hAnsi="Times New Roman"/>
          <w:sz w:val="24"/>
          <w:szCs w:val="24"/>
        </w:rPr>
        <w:t xml:space="preserve">. </w:t>
      </w:r>
      <w:r w:rsidR="00EF5C2D" w:rsidRPr="00122D47">
        <w:rPr>
          <w:rFonts w:ascii="Times New Roman" w:hAnsi="Times New Roman"/>
          <w:sz w:val="24"/>
          <w:szCs w:val="24"/>
        </w:rPr>
        <w:t>Покупатель обязан подписать товарную накладную</w:t>
      </w:r>
      <w:r w:rsidR="0063322D" w:rsidRPr="00122D47">
        <w:rPr>
          <w:rFonts w:ascii="Times New Roman" w:hAnsi="Times New Roman"/>
          <w:sz w:val="24"/>
          <w:szCs w:val="24"/>
        </w:rPr>
        <w:t>/УПД  и возвратить документ</w:t>
      </w:r>
      <w:r w:rsidR="00EF5C2D" w:rsidRPr="00122D47">
        <w:rPr>
          <w:rFonts w:ascii="Times New Roman" w:hAnsi="Times New Roman"/>
          <w:sz w:val="24"/>
          <w:szCs w:val="24"/>
        </w:rPr>
        <w:t xml:space="preserve"> Поставщику в </w:t>
      </w:r>
      <w:r w:rsidR="003F3493" w:rsidRPr="00122D47">
        <w:rPr>
          <w:rFonts w:ascii="Times New Roman" w:hAnsi="Times New Roman"/>
          <w:sz w:val="24"/>
          <w:szCs w:val="24"/>
        </w:rPr>
        <w:t xml:space="preserve">срок, указанный в </w:t>
      </w:r>
      <w:r w:rsidR="00CE2248" w:rsidRPr="00122D47">
        <w:rPr>
          <w:rFonts w:ascii="Times New Roman" w:hAnsi="Times New Roman"/>
          <w:sz w:val="24"/>
          <w:szCs w:val="24"/>
        </w:rPr>
        <w:t xml:space="preserve"> п. 1</w:t>
      </w:r>
      <w:r w:rsidR="001D335A">
        <w:rPr>
          <w:rFonts w:ascii="Times New Roman" w:hAnsi="Times New Roman"/>
          <w:sz w:val="24"/>
          <w:szCs w:val="24"/>
        </w:rPr>
        <w:t>2</w:t>
      </w:r>
      <w:r w:rsidR="00796951" w:rsidRPr="00122D47">
        <w:rPr>
          <w:rFonts w:ascii="Times New Roman" w:hAnsi="Times New Roman"/>
          <w:sz w:val="24"/>
          <w:szCs w:val="24"/>
        </w:rPr>
        <w:t>.</w:t>
      </w:r>
      <w:r w:rsidR="000B30D7" w:rsidRPr="00122D47">
        <w:rPr>
          <w:rFonts w:ascii="Times New Roman" w:hAnsi="Times New Roman"/>
          <w:sz w:val="24"/>
          <w:szCs w:val="24"/>
        </w:rPr>
        <w:t>7.</w:t>
      </w:r>
      <w:r w:rsidR="003F3493" w:rsidRPr="00122D47">
        <w:rPr>
          <w:rFonts w:ascii="Times New Roman" w:hAnsi="Times New Roman"/>
          <w:sz w:val="24"/>
          <w:szCs w:val="24"/>
        </w:rPr>
        <w:t xml:space="preserve"> </w:t>
      </w:r>
      <w:r w:rsidR="00EF5C2D" w:rsidRPr="00122D47">
        <w:rPr>
          <w:rFonts w:ascii="Times New Roman" w:hAnsi="Times New Roman"/>
          <w:sz w:val="24"/>
          <w:szCs w:val="24"/>
        </w:rPr>
        <w:t xml:space="preserve"> До момента получения товарной накладной</w:t>
      </w:r>
      <w:r w:rsidR="0063322D" w:rsidRPr="00122D47">
        <w:rPr>
          <w:rFonts w:ascii="Times New Roman" w:hAnsi="Times New Roman"/>
          <w:sz w:val="24"/>
          <w:szCs w:val="24"/>
        </w:rPr>
        <w:t>/УПД</w:t>
      </w:r>
      <w:r w:rsidR="00EF5C2D" w:rsidRPr="00122D47">
        <w:rPr>
          <w:rFonts w:ascii="Times New Roman" w:hAnsi="Times New Roman"/>
          <w:sz w:val="24"/>
          <w:szCs w:val="24"/>
        </w:rPr>
        <w:t xml:space="preserve"> Поставщик вправе приостановить  отгрузку  очередной партии Товара.</w:t>
      </w:r>
    </w:p>
    <w:p w:rsidR="003F3493" w:rsidRPr="00122D47" w:rsidRDefault="001073E6" w:rsidP="005104D4">
      <w:pPr>
        <w:pStyle w:val="10"/>
        <w:numPr>
          <w:ilvl w:val="0"/>
          <w:numId w:val="10"/>
        </w:numPr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Cs w:val="24"/>
        </w:rPr>
      </w:pPr>
      <w:r w:rsidRPr="00122D47">
        <w:rPr>
          <w:rFonts w:ascii="Times New Roman" w:hAnsi="Times New Roman"/>
          <w:szCs w:val="24"/>
        </w:rPr>
        <w:t>Порядок</w:t>
      </w:r>
      <w:r w:rsidR="003F3493" w:rsidRPr="00122D47">
        <w:rPr>
          <w:rFonts w:ascii="Times New Roman" w:hAnsi="Times New Roman"/>
          <w:szCs w:val="24"/>
        </w:rPr>
        <w:t xml:space="preserve"> поставки Товара </w:t>
      </w:r>
    </w:p>
    <w:p w:rsidR="00222611" w:rsidRPr="00122D47" w:rsidRDefault="00660DA0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BC180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35FF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22611" w:rsidRPr="00122D47">
        <w:rPr>
          <w:rFonts w:ascii="Times New Roman" w:hAnsi="Times New Roman"/>
          <w:sz w:val="24"/>
          <w:szCs w:val="24"/>
          <w:lang w:eastAsia="ru-RU"/>
        </w:rPr>
        <w:t xml:space="preserve">Поставка Товара  </w:t>
      </w:r>
      <w:r w:rsidR="000E7C18" w:rsidRPr="00122D47">
        <w:rPr>
          <w:rFonts w:ascii="Times New Roman" w:hAnsi="Times New Roman"/>
          <w:sz w:val="24"/>
          <w:szCs w:val="24"/>
          <w:lang w:eastAsia="ru-RU"/>
        </w:rPr>
        <w:t>п</w:t>
      </w:r>
      <w:r w:rsidR="00222611" w:rsidRPr="00122D47">
        <w:rPr>
          <w:rFonts w:ascii="Times New Roman" w:hAnsi="Times New Roman"/>
          <w:sz w:val="24"/>
          <w:szCs w:val="24"/>
          <w:lang w:eastAsia="ru-RU"/>
        </w:rPr>
        <w:t>о Договору может производиться железнодорожным или автомобильным транспортом  на нижеуказанных условиях.</w:t>
      </w:r>
    </w:p>
    <w:p w:rsidR="009D6D42" w:rsidRPr="00122D47" w:rsidRDefault="00194511" w:rsidP="00194511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9D6D42" w:rsidRPr="00122D47">
        <w:rPr>
          <w:rFonts w:ascii="Times New Roman" w:hAnsi="Times New Roman"/>
          <w:b/>
          <w:sz w:val="24"/>
          <w:szCs w:val="24"/>
          <w:lang w:eastAsia="ru-RU"/>
        </w:rPr>
        <w:t xml:space="preserve">Условия поставки Товара железнодорожным транспортом </w:t>
      </w:r>
      <w:r w:rsidR="009D6D42" w:rsidRPr="00122D47">
        <w:rPr>
          <w:rFonts w:ascii="Times New Roman" w:hAnsi="Times New Roman"/>
          <w:b/>
          <w:sz w:val="24"/>
          <w:szCs w:val="24"/>
          <w:lang w:eastAsia="ru-RU"/>
        </w:rPr>
        <w:br/>
        <w:t>(«FCA  ж.д. станция отправления»):</w:t>
      </w:r>
    </w:p>
    <w:p w:rsidR="009D6D42" w:rsidRPr="00C05B7C" w:rsidRDefault="009D6D42" w:rsidP="00F035DA">
      <w:pPr>
        <w:pStyle w:val="11"/>
        <w:numPr>
          <w:ilvl w:val="2"/>
          <w:numId w:val="11"/>
        </w:numPr>
        <w:tabs>
          <w:tab w:val="left" w:pos="284"/>
          <w:tab w:val="left" w:pos="1701"/>
        </w:tabs>
        <w:ind w:left="1701" w:right="-35" w:hanging="850"/>
        <w:rPr>
          <w:rFonts w:ascii="Times New Roman" w:hAnsi="Times New Roman"/>
        </w:rPr>
      </w:pPr>
      <w:r w:rsidRPr="00C05B7C">
        <w:rPr>
          <w:rFonts w:ascii="Times New Roman" w:hAnsi="Times New Roman"/>
          <w:lang w:eastAsia="ru-RU"/>
        </w:rPr>
        <w:t xml:space="preserve">Поставка Товара осуществляется в вагонах, принадлежащих  на праве собственности, аренды или ином основании Покупателю, контрагенту Покупателя или Грузополучателю. </w:t>
      </w:r>
      <w:r w:rsidRPr="00C05B7C">
        <w:rPr>
          <w:rFonts w:ascii="Times New Roman" w:hAnsi="Times New Roman"/>
        </w:rPr>
        <w:t>Под вагоном понимается грузовой универсальный или специализированный железнодорожный подвижной состав (крытый вагон, минераловоз, ИВ-термос, цистерна, контейнер).</w:t>
      </w:r>
    </w:p>
    <w:p w:rsidR="009D6D42" w:rsidRPr="00122D47" w:rsidRDefault="009D6D42" w:rsidP="00F035DA">
      <w:pPr>
        <w:pStyle w:val="11"/>
        <w:numPr>
          <w:ilvl w:val="2"/>
          <w:numId w:val="11"/>
        </w:numPr>
        <w:tabs>
          <w:tab w:val="left" w:pos="284"/>
          <w:tab w:val="left" w:pos="1701"/>
        </w:tabs>
        <w:ind w:left="1701" w:right="-35" w:hanging="850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Отгрузка Товара производится партиями в соответствии с минимальными нормами отгрузки. Минимальной нормой отгрузки является один вагон. Товар в количестве, менее минимальных норм отгрузки, отгрузке не подлежит, при этом  Поставщик не несет ответственность за нарушение сроков поставки и недопоставку Товара. </w:t>
      </w:r>
    </w:p>
    <w:p w:rsidR="009D6D42" w:rsidRPr="00122D47" w:rsidRDefault="009D6D42" w:rsidP="00F035DA">
      <w:pPr>
        <w:pStyle w:val="11"/>
        <w:numPr>
          <w:ilvl w:val="2"/>
          <w:numId w:val="11"/>
        </w:numPr>
        <w:tabs>
          <w:tab w:val="left" w:pos="284"/>
          <w:tab w:val="left" w:pos="1701"/>
        </w:tabs>
        <w:ind w:left="1701" w:right="-35" w:hanging="850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отправления, указанной в </w:t>
      </w:r>
      <w:r w:rsidR="005104D4">
        <w:rPr>
          <w:rFonts w:ascii="Times New Roman" w:hAnsi="Times New Roman"/>
          <w:sz w:val="24"/>
          <w:szCs w:val="24"/>
          <w:lang w:eastAsia="ru-RU"/>
        </w:rPr>
        <w:t>Счете</w:t>
      </w:r>
      <w:r w:rsidRPr="00122D4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D6D42" w:rsidRPr="00122D47" w:rsidRDefault="009D6D42" w:rsidP="00F035DA">
      <w:pPr>
        <w:pStyle w:val="11"/>
        <w:numPr>
          <w:ilvl w:val="2"/>
          <w:numId w:val="11"/>
        </w:numPr>
        <w:tabs>
          <w:tab w:val="left" w:pos="284"/>
          <w:tab w:val="left" w:pos="1701"/>
        </w:tabs>
        <w:ind w:left="1701" w:right="-35" w:hanging="850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Право собственности на партию Товара, а также 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календарного штемпеля станции отправления на транспортной железнодорожной накладной. </w:t>
      </w:r>
    </w:p>
    <w:p w:rsidR="009D6D42" w:rsidRPr="00122D47" w:rsidRDefault="009D6D42" w:rsidP="00F035DA">
      <w:pPr>
        <w:pStyle w:val="11"/>
        <w:numPr>
          <w:ilvl w:val="2"/>
          <w:numId w:val="11"/>
        </w:numPr>
        <w:tabs>
          <w:tab w:val="left" w:pos="284"/>
          <w:tab w:val="left" w:pos="1701"/>
        </w:tabs>
        <w:ind w:left="1701" w:right="-35" w:hanging="850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>Транспортировка Товара от станции отправления до станции назначения осуществляется Покупателем самостоятельно по отдельно заключенному договору с перевозчиком/экспедитором.</w:t>
      </w:r>
    </w:p>
    <w:p w:rsidR="009D6D42" w:rsidRPr="00122D47" w:rsidRDefault="009D6D42" w:rsidP="00F035DA">
      <w:pPr>
        <w:pStyle w:val="11"/>
        <w:numPr>
          <w:ilvl w:val="2"/>
          <w:numId w:val="11"/>
        </w:numPr>
        <w:tabs>
          <w:tab w:val="left" w:pos="284"/>
          <w:tab w:val="left" w:pos="1701"/>
        </w:tabs>
        <w:ind w:left="1701" w:right="-35" w:hanging="850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Покупатель обязан обеспечить оплату железнодорожного тарифа от станции </w:t>
      </w:r>
      <w:r w:rsidR="00735F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2D47">
        <w:rPr>
          <w:rFonts w:ascii="Times New Roman" w:hAnsi="Times New Roman"/>
          <w:sz w:val="24"/>
          <w:szCs w:val="24"/>
          <w:lang w:eastAsia="ru-RU"/>
        </w:rPr>
        <w:t>отправления до станции назначения за 5 (пять) календарных дней до даты отгрузки Товара в рамках своих взаимоотношений с перевозчиком.</w:t>
      </w:r>
    </w:p>
    <w:p w:rsidR="009D6D42" w:rsidRPr="00122D47" w:rsidRDefault="009D6D42" w:rsidP="00F035DA">
      <w:pPr>
        <w:pStyle w:val="11"/>
        <w:numPr>
          <w:ilvl w:val="2"/>
          <w:numId w:val="11"/>
        </w:numPr>
        <w:tabs>
          <w:tab w:val="left" w:pos="284"/>
          <w:tab w:val="left" w:pos="1701"/>
        </w:tabs>
        <w:ind w:left="1701" w:right="-35" w:hanging="850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>Покупатель обязан в соответствии с указанным в заявке  сроком отгрузки предоставить под погрузку  необходимое количество вагонов</w:t>
      </w:r>
      <w:r w:rsidR="006A5DA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22D47">
        <w:rPr>
          <w:rFonts w:ascii="Times New Roman" w:hAnsi="Times New Roman"/>
          <w:sz w:val="24"/>
          <w:szCs w:val="24"/>
          <w:lang w:eastAsia="ru-RU"/>
        </w:rPr>
        <w:t xml:space="preserve">Покупатель обязан обеспечить подачу под погрузку вагоны в технически исправном и коммерчески пригодном состоянии. </w:t>
      </w:r>
    </w:p>
    <w:p w:rsidR="009D6D42" w:rsidRPr="00122D47" w:rsidRDefault="009D6D42" w:rsidP="00735FFB">
      <w:pPr>
        <w:tabs>
          <w:tab w:val="left" w:pos="284"/>
          <w:tab w:val="left" w:pos="851"/>
          <w:tab w:val="left" w:pos="993"/>
          <w:tab w:val="left" w:pos="1276"/>
        </w:tabs>
        <w:ind w:left="1701" w:right="-35" w:firstLine="0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Для целей настоящего </w:t>
      </w:r>
      <w:r w:rsidR="007A0B28" w:rsidRPr="00122D47">
        <w:rPr>
          <w:rFonts w:ascii="Times New Roman" w:hAnsi="Times New Roman"/>
          <w:sz w:val="24"/>
          <w:szCs w:val="24"/>
          <w:lang w:eastAsia="ru-RU"/>
        </w:rPr>
        <w:t>пункта</w:t>
      </w:r>
      <w:r w:rsidRPr="00122D47">
        <w:rPr>
          <w:rFonts w:ascii="Times New Roman" w:hAnsi="Times New Roman"/>
          <w:sz w:val="24"/>
          <w:szCs w:val="24"/>
          <w:lang w:eastAsia="ru-RU"/>
        </w:rPr>
        <w:t xml:space="preserve"> Стороны определили:</w:t>
      </w:r>
    </w:p>
    <w:p w:rsidR="009D6D42" w:rsidRPr="00122D47" w:rsidRDefault="009D6D42" w:rsidP="00735FFB">
      <w:pPr>
        <w:pStyle w:val="ad"/>
        <w:numPr>
          <w:ilvl w:val="0"/>
          <w:numId w:val="7"/>
        </w:numPr>
        <w:tabs>
          <w:tab w:val="left" w:pos="284"/>
          <w:tab w:val="left" w:pos="851"/>
          <w:tab w:val="left" w:pos="993"/>
        </w:tabs>
        <w:ind w:left="1701" w:right="-35" w:firstLine="0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>технически исправными являются порожние вагоны, у которых исправны основные узлы и детали, что включает в себя: герметичность и целостность котла и рамы, надежность крепления котла, техническая исправность колесных пар и тормозной системы и др.</w:t>
      </w:r>
    </w:p>
    <w:p w:rsidR="009D6D42" w:rsidRPr="00122D47" w:rsidRDefault="009D6D42" w:rsidP="00735FFB">
      <w:pPr>
        <w:numPr>
          <w:ilvl w:val="0"/>
          <w:numId w:val="7"/>
        </w:numPr>
        <w:tabs>
          <w:tab w:val="left" w:pos="284"/>
          <w:tab w:val="left" w:pos="851"/>
          <w:tab w:val="left" w:pos="993"/>
        </w:tabs>
        <w:ind w:left="1701" w:right="-35" w:firstLine="0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>коммерчески пригодными являются опломбированные порожние вагоны, которые очищены от остатков Товара и иных продуктов, перевозимых в вагоне ранее, и без загрязнения наружной поверхности котла вагона рамы, ходовых частей, знаков, надписей и трафаретов на котле, с установленными в транспортное положение деталями сливо-наливной, запорно-предохранительной арматуры, другого оборудования вагона и плотно закрытыми клапанами и заглушками сливного прибора, с которыми произведены все действия, определенные Приказом МПС № 25 от 18.06.2003 года.</w:t>
      </w:r>
    </w:p>
    <w:p w:rsidR="009D6D42" w:rsidRPr="00122D47" w:rsidRDefault="009D6D42" w:rsidP="00F035DA">
      <w:pPr>
        <w:pStyle w:val="11"/>
        <w:numPr>
          <w:ilvl w:val="2"/>
          <w:numId w:val="11"/>
        </w:numPr>
        <w:tabs>
          <w:tab w:val="left" w:pos="284"/>
          <w:tab w:val="left" w:pos="1701"/>
        </w:tabs>
        <w:ind w:left="1701" w:right="-35" w:hanging="850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Цена Товара, поставляемого  на указанных  в настоящем </w:t>
      </w:r>
      <w:r w:rsidR="007A0B28" w:rsidRPr="00122D47">
        <w:rPr>
          <w:rFonts w:ascii="Times New Roman" w:hAnsi="Times New Roman"/>
          <w:sz w:val="24"/>
          <w:szCs w:val="24"/>
          <w:lang w:eastAsia="ru-RU"/>
        </w:rPr>
        <w:t>п.3.2</w:t>
      </w:r>
      <w:r w:rsidRPr="00122D47">
        <w:rPr>
          <w:rFonts w:ascii="Times New Roman" w:hAnsi="Times New Roman"/>
          <w:sz w:val="24"/>
          <w:szCs w:val="24"/>
          <w:lang w:eastAsia="ru-RU"/>
        </w:rPr>
        <w:t xml:space="preserve"> условиях, включает </w:t>
      </w:r>
      <w:r w:rsidR="001E7D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2D47">
        <w:rPr>
          <w:rFonts w:ascii="Times New Roman" w:hAnsi="Times New Roman"/>
          <w:sz w:val="24"/>
          <w:szCs w:val="24"/>
          <w:lang w:eastAsia="ru-RU"/>
        </w:rPr>
        <w:t xml:space="preserve">стоимость Товара, тары, упаковки, налива, (погрузки), транспортные расходы до станции отправления, стоимость услуг по организации транспортировки Товара до станции отправления.  </w:t>
      </w:r>
    </w:p>
    <w:p w:rsidR="009D6D42" w:rsidRPr="00122D47" w:rsidRDefault="009D6D42" w:rsidP="00F035DA">
      <w:pPr>
        <w:pStyle w:val="11"/>
        <w:numPr>
          <w:ilvl w:val="2"/>
          <w:numId w:val="11"/>
        </w:numPr>
        <w:tabs>
          <w:tab w:val="left" w:pos="284"/>
          <w:tab w:val="left" w:pos="1701"/>
        </w:tabs>
        <w:ind w:left="1701" w:right="-35" w:hanging="850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>Покупатель обязан возместить Поставщику расходы Поставщика, связанные с оформлением перевозок Товара по дополнительному плану перевозок, не позднее 3-х (трех) рабочих дней со дня выставления счета Поставщиком.</w:t>
      </w:r>
    </w:p>
    <w:p w:rsidR="009D6D42" w:rsidRPr="00122D47" w:rsidRDefault="009D6D42" w:rsidP="00F035DA">
      <w:pPr>
        <w:pStyle w:val="11"/>
        <w:numPr>
          <w:ilvl w:val="2"/>
          <w:numId w:val="11"/>
        </w:numPr>
        <w:tabs>
          <w:tab w:val="left" w:pos="284"/>
          <w:tab w:val="left" w:pos="1701"/>
        </w:tabs>
        <w:ind w:left="1701" w:right="-35" w:hanging="850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>В случае не предоставления Покупателем транспортных средств под погрузку Поставщик вправе письменно потребовать от Покупателя уплаты штрафа  в размере  5 (пять) процентов  от стоимости подлежащего отгрузке Товара в соответствии заявкой Покупателя</w:t>
      </w:r>
      <w:r w:rsidR="009E6424" w:rsidRPr="00122D47">
        <w:rPr>
          <w:rFonts w:ascii="Times New Roman" w:hAnsi="Times New Roman"/>
          <w:sz w:val="24"/>
          <w:szCs w:val="24"/>
          <w:lang w:eastAsia="ru-RU"/>
        </w:rPr>
        <w:t>,</w:t>
      </w:r>
      <w:r w:rsidRPr="00122D47">
        <w:rPr>
          <w:rFonts w:ascii="Times New Roman" w:hAnsi="Times New Roman"/>
          <w:sz w:val="24"/>
          <w:szCs w:val="24"/>
          <w:lang w:eastAsia="ru-RU"/>
        </w:rPr>
        <w:t xml:space="preserve"> а Покупатель обязуется по первому письменному требованию Поставщика  уплатить последнему указанную в настоящем пункте неустойку.</w:t>
      </w:r>
    </w:p>
    <w:p w:rsidR="009D6D42" w:rsidRPr="00122D47" w:rsidRDefault="009D6D42" w:rsidP="00F035DA">
      <w:pPr>
        <w:pStyle w:val="11"/>
        <w:numPr>
          <w:ilvl w:val="2"/>
          <w:numId w:val="11"/>
        </w:numPr>
        <w:tabs>
          <w:tab w:val="left" w:pos="284"/>
          <w:tab w:val="left" w:pos="1701"/>
        </w:tabs>
        <w:ind w:left="1701" w:right="-35" w:hanging="850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При поставке Товара на указанных в настоящем </w:t>
      </w:r>
      <w:r w:rsidR="007A0B28" w:rsidRPr="00122D47">
        <w:rPr>
          <w:rFonts w:ascii="Times New Roman" w:hAnsi="Times New Roman"/>
          <w:sz w:val="24"/>
          <w:szCs w:val="24"/>
          <w:lang w:eastAsia="ru-RU"/>
        </w:rPr>
        <w:t>п.3.2</w:t>
      </w:r>
      <w:r w:rsidRPr="00122D47">
        <w:rPr>
          <w:rFonts w:ascii="Times New Roman" w:hAnsi="Times New Roman"/>
          <w:sz w:val="24"/>
          <w:szCs w:val="24"/>
          <w:lang w:eastAsia="ru-RU"/>
        </w:rPr>
        <w:t xml:space="preserve">  условиях в Счете в графе «Условия поставки» указывается  термин «FCA  ж.д. станция отправления)».  </w:t>
      </w:r>
    </w:p>
    <w:p w:rsidR="00B80686" w:rsidRPr="00122D47" w:rsidRDefault="00B80686" w:rsidP="00295648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2D47">
        <w:rPr>
          <w:rFonts w:ascii="Times New Roman" w:hAnsi="Times New Roman"/>
          <w:b/>
          <w:bCs/>
          <w:sz w:val="24"/>
          <w:szCs w:val="24"/>
          <w:lang w:eastAsia="ru-RU"/>
        </w:rPr>
        <w:t>Условия поставки Товара самовывозом со склада Поставщика (Грузоотправителя) («</w:t>
      </w:r>
      <w:r w:rsidRPr="00122D47">
        <w:rPr>
          <w:rFonts w:ascii="Times New Roman" w:hAnsi="Times New Roman"/>
          <w:b/>
          <w:bCs/>
          <w:sz w:val="24"/>
          <w:szCs w:val="24"/>
          <w:lang w:val="en-US" w:eastAsia="ru-RU"/>
        </w:rPr>
        <w:t>FCA</w:t>
      </w:r>
      <w:r w:rsidRPr="00122D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склад Поставщика (Грузоотправителя)»):</w:t>
      </w:r>
    </w:p>
    <w:p w:rsidR="00605B7E" w:rsidRPr="00605B7E" w:rsidRDefault="00605B7E" w:rsidP="00F035DA">
      <w:pPr>
        <w:pStyle w:val="ad"/>
        <w:numPr>
          <w:ilvl w:val="1"/>
          <w:numId w:val="11"/>
        </w:numPr>
        <w:tabs>
          <w:tab w:val="left" w:pos="284"/>
          <w:tab w:val="left" w:pos="1701"/>
        </w:tabs>
        <w:ind w:right="-35"/>
        <w:contextualSpacing w:val="0"/>
        <w:rPr>
          <w:rFonts w:ascii="Times New Roman" w:hAnsi="Times New Roman"/>
          <w:vanish/>
          <w:sz w:val="24"/>
          <w:szCs w:val="24"/>
          <w:lang w:eastAsia="ru-RU"/>
        </w:rPr>
      </w:pPr>
    </w:p>
    <w:p w:rsidR="00B80686" w:rsidRPr="00605B7E" w:rsidRDefault="00B80686" w:rsidP="00F035DA">
      <w:pPr>
        <w:pStyle w:val="11"/>
        <w:numPr>
          <w:ilvl w:val="2"/>
          <w:numId w:val="11"/>
        </w:numPr>
        <w:tabs>
          <w:tab w:val="left" w:pos="284"/>
          <w:tab w:val="left" w:pos="1701"/>
        </w:tabs>
        <w:ind w:left="1571" w:right="-35"/>
        <w:rPr>
          <w:rFonts w:ascii="Times New Roman" w:hAnsi="Times New Roman"/>
          <w:sz w:val="24"/>
          <w:szCs w:val="24"/>
          <w:lang w:eastAsia="ru-RU"/>
        </w:rPr>
      </w:pPr>
      <w:r w:rsidRPr="00605B7E">
        <w:rPr>
          <w:rFonts w:ascii="Times New Roman" w:hAnsi="Times New Roman"/>
          <w:sz w:val="24"/>
          <w:szCs w:val="24"/>
          <w:lang w:eastAsia="ru-RU"/>
        </w:rPr>
        <w:t>Обязательства Поставщика по поставке партии  Товара считаются  выполненными в момент передачи партии Товара в распоряжение Покупателя (представителя Покупателя (Грузополучателя/перевозчика)) на складе Поставщика (Грузоотправителя). Покупатель обязан обеспечить вывоз Товара со склада Поставщика (Грузоотправителя) не позднее последнего числа месяца поставки (периода поставки).</w:t>
      </w:r>
      <w:r w:rsidR="0029510C" w:rsidRPr="00605B7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0686" w:rsidRPr="00122D47" w:rsidRDefault="00B80686" w:rsidP="00F035DA">
      <w:pPr>
        <w:pStyle w:val="11"/>
        <w:numPr>
          <w:ilvl w:val="2"/>
          <w:numId w:val="11"/>
        </w:numPr>
        <w:tabs>
          <w:tab w:val="left" w:pos="284"/>
          <w:tab w:val="left" w:pos="1701"/>
        </w:tabs>
        <w:ind w:left="1571" w:right="-35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Право собственности на партию Товара, а также  риски случайной гибели или случайного повреждения партии Товара переходят от Поставщика к Покупателю с  даты поставки партии Товара. Датой поставки партии Товара считается дата передачи партии Товара на складе Поставщика (Грузоотправителя), указанная в транспортной (товарно-транспортной) накладной. </w:t>
      </w:r>
    </w:p>
    <w:p w:rsidR="00B80686" w:rsidRPr="00122D47" w:rsidRDefault="00735FFB" w:rsidP="00F035DA">
      <w:pPr>
        <w:pStyle w:val="11"/>
        <w:numPr>
          <w:ilvl w:val="2"/>
          <w:numId w:val="11"/>
        </w:numPr>
        <w:tabs>
          <w:tab w:val="left" w:pos="284"/>
          <w:tab w:val="left" w:pos="1701"/>
        </w:tabs>
        <w:ind w:left="1571" w:right="-3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</w:t>
      </w:r>
      <w:r w:rsidR="00B80686" w:rsidRPr="00122D47">
        <w:rPr>
          <w:rFonts w:ascii="Times New Roman" w:hAnsi="Times New Roman"/>
          <w:sz w:val="24"/>
          <w:szCs w:val="24"/>
          <w:lang w:eastAsia="ru-RU"/>
        </w:rPr>
        <w:t>ранспортная (товарно-транспортная) накладная отражает фактически переданное количество партии Товара. После проставления подписи представителя Покупателя (Грузополучателя) на транспортной (товарно-транспортной) накладной претензии по количеству полученной Покупателем (представителем Покупателя) партии Товара Поставщиком не принимаются.</w:t>
      </w:r>
    </w:p>
    <w:p w:rsidR="00B80686" w:rsidRPr="00122D47" w:rsidRDefault="00B80686" w:rsidP="00F035DA">
      <w:pPr>
        <w:pStyle w:val="11"/>
        <w:numPr>
          <w:ilvl w:val="2"/>
          <w:numId w:val="11"/>
        </w:numPr>
        <w:tabs>
          <w:tab w:val="left" w:pos="284"/>
          <w:tab w:val="left" w:pos="1701"/>
        </w:tabs>
        <w:ind w:left="1571" w:right="-35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lastRenderedPageBreak/>
        <w:t>При перевозке Товара автомобильным транспортом на условиях самовывоза Покупатель (его представители и/или Грузополучатели, и/или представители его контрагентов) обязан:</w:t>
      </w:r>
    </w:p>
    <w:p w:rsidR="00B80686" w:rsidRPr="00122D47" w:rsidRDefault="00735FFB" w:rsidP="00294FC1">
      <w:pPr>
        <w:tabs>
          <w:tab w:val="left" w:pos="284"/>
          <w:tab w:val="left" w:pos="1276"/>
          <w:tab w:val="left" w:pos="2552"/>
        </w:tabs>
        <w:ind w:left="2552" w:right="-35" w:hanging="99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B80686" w:rsidRPr="00122D47">
        <w:rPr>
          <w:rFonts w:ascii="Times New Roman" w:hAnsi="Times New Roman"/>
          <w:sz w:val="24"/>
          <w:szCs w:val="24"/>
          <w:lang w:eastAsia="ru-RU"/>
        </w:rPr>
        <w:t>3.3.4.1.</w:t>
      </w:r>
      <w:r w:rsidR="00C25A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686" w:rsidRPr="00122D47">
        <w:rPr>
          <w:rFonts w:ascii="Times New Roman" w:hAnsi="Times New Roman"/>
          <w:sz w:val="24"/>
          <w:szCs w:val="24"/>
          <w:lang w:eastAsia="ru-RU"/>
        </w:rPr>
        <w:t xml:space="preserve">обеспечить подачу автотранспорта в исправном и пригодном для перевозки </w:t>
      </w:r>
      <w:r w:rsidR="00A6387A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B80686" w:rsidRPr="00122D47">
        <w:rPr>
          <w:rFonts w:ascii="Times New Roman" w:hAnsi="Times New Roman"/>
          <w:sz w:val="24"/>
          <w:szCs w:val="24"/>
          <w:lang w:eastAsia="ru-RU"/>
        </w:rPr>
        <w:t xml:space="preserve">поставляемого Товара состоянии. В случае подачи Покупателем (Грузополучателем/перевозчиком) автотранспорта не пригодного для перевозки Товара или неисправного автотранспорта, риски утраты/повреждения Товара в период погрузки и перевозки, произошедшие по причинам, связанным с предоставлением Покупателем (Грузополучателем/перевозчиком) автотранспорта в непригодном для погрузки и перевозки Товара состоянии, несет Покупатель. </w:t>
      </w:r>
    </w:p>
    <w:p w:rsidR="00B80686" w:rsidRPr="00122D47" w:rsidRDefault="00B80686" w:rsidP="00294FC1">
      <w:pPr>
        <w:pStyle w:val="32"/>
        <w:tabs>
          <w:tab w:val="left" w:pos="284"/>
          <w:tab w:val="left" w:pos="2552"/>
        </w:tabs>
        <w:ind w:left="2552" w:right="-35" w:hanging="992"/>
        <w:rPr>
          <w:rFonts w:ascii="Times New Roman" w:hAnsi="Times New Roman" w:cs="Times New Roman"/>
          <w:spacing w:val="-6"/>
        </w:rPr>
      </w:pPr>
      <w:r w:rsidRPr="00122D47">
        <w:rPr>
          <w:rFonts w:ascii="Times New Roman" w:hAnsi="Times New Roman" w:cs="Times New Roman"/>
        </w:rPr>
        <w:t xml:space="preserve"> </w:t>
      </w:r>
      <w:r w:rsidR="00735FFB">
        <w:rPr>
          <w:rFonts w:ascii="Times New Roman" w:hAnsi="Times New Roman" w:cs="Times New Roman"/>
        </w:rPr>
        <w:t xml:space="preserve"> </w:t>
      </w:r>
      <w:r w:rsidRPr="00122D47">
        <w:rPr>
          <w:rFonts w:ascii="Times New Roman" w:hAnsi="Times New Roman" w:cs="Times New Roman"/>
        </w:rPr>
        <w:t xml:space="preserve">3.3.4.2. соблюдать на территории Поставщика (грузоотправителя) требования </w:t>
      </w:r>
      <w:r w:rsidRPr="00122D47">
        <w:rPr>
          <w:rFonts w:ascii="Times New Roman" w:hAnsi="Times New Roman" w:cs="Times New Roman"/>
          <w:spacing w:val="-6"/>
        </w:rPr>
        <w:t>в области охраны труда, промышленной безопасности и охраны окружающей среды, указанные в п.</w:t>
      </w:r>
      <w:r w:rsidR="009E6424" w:rsidRPr="00122D47">
        <w:rPr>
          <w:rFonts w:ascii="Times New Roman" w:hAnsi="Times New Roman" w:cs="Times New Roman"/>
          <w:spacing w:val="-6"/>
        </w:rPr>
        <w:t>3.3.10</w:t>
      </w:r>
      <w:r w:rsidRPr="00122D47">
        <w:rPr>
          <w:rFonts w:ascii="Times New Roman" w:hAnsi="Times New Roman" w:cs="Times New Roman"/>
          <w:spacing w:val="-6"/>
        </w:rPr>
        <w:t>, а также требования контрольно-пропускного и внутриобъектового режимо</w:t>
      </w:r>
      <w:r w:rsidR="006A4DCD">
        <w:rPr>
          <w:rFonts w:ascii="Times New Roman" w:hAnsi="Times New Roman" w:cs="Times New Roman"/>
          <w:spacing w:val="-6"/>
        </w:rPr>
        <w:t>в, установленных у Поставщика (Г</w:t>
      </w:r>
      <w:r w:rsidRPr="00122D47">
        <w:rPr>
          <w:rFonts w:ascii="Times New Roman" w:hAnsi="Times New Roman" w:cs="Times New Roman"/>
          <w:spacing w:val="-6"/>
        </w:rPr>
        <w:t>рузоотправителя);</w:t>
      </w:r>
    </w:p>
    <w:p w:rsidR="00B80686" w:rsidRPr="00122D47" w:rsidRDefault="00735FFB" w:rsidP="00294FC1">
      <w:pPr>
        <w:pStyle w:val="ad"/>
        <w:tabs>
          <w:tab w:val="left" w:pos="284"/>
          <w:tab w:val="left" w:pos="1276"/>
          <w:tab w:val="left" w:pos="1701"/>
          <w:tab w:val="left" w:pos="2552"/>
        </w:tabs>
        <w:ind w:left="2552" w:right="-35" w:hanging="992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B80686" w:rsidRPr="00122D47">
        <w:rPr>
          <w:rFonts w:ascii="Times New Roman" w:eastAsia="Calibri" w:hAnsi="Times New Roman"/>
          <w:sz w:val="24"/>
          <w:szCs w:val="24"/>
          <w:lang w:eastAsia="ru-RU"/>
        </w:rPr>
        <w:t>3.3.4.3.</w:t>
      </w:r>
      <w:r w:rsidR="001D335A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D568D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B80686" w:rsidRPr="00122D47">
        <w:rPr>
          <w:rFonts w:ascii="Times New Roman" w:eastAsia="Calibri" w:hAnsi="Times New Roman"/>
          <w:sz w:val="24"/>
          <w:szCs w:val="24"/>
          <w:lang w:eastAsia="ru-RU"/>
        </w:rPr>
        <w:t xml:space="preserve">обеспечить наличие  у водителя и предоставление им Поставщику (Грузоотправителю) свидетельства  о регистрации транспортного средства и разрешения на перевозку тяжеловесного груза; </w:t>
      </w:r>
    </w:p>
    <w:p w:rsidR="00B80686" w:rsidRPr="00122D47" w:rsidRDefault="00735FFB" w:rsidP="00294FC1">
      <w:pPr>
        <w:tabs>
          <w:tab w:val="left" w:pos="284"/>
          <w:tab w:val="left" w:pos="1276"/>
          <w:tab w:val="left" w:pos="1701"/>
          <w:tab w:val="left" w:pos="2552"/>
        </w:tabs>
        <w:ind w:left="2552" w:right="-35" w:hanging="992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B80686" w:rsidRPr="00122D47">
        <w:rPr>
          <w:rFonts w:ascii="Times New Roman" w:eastAsia="Calibri" w:hAnsi="Times New Roman"/>
          <w:sz w:val="24"/>
          <w:szCs w:val="24"/>
          <w:lang w:eastAsia="ru-RU"/>
        </w:rPr>
        <w:t xml:space="preserve">3.3.4.4. </w:t>
      </w:r>
      <w:r w:rsidR="00D568D2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B80686" w:rsidRPr="00122D47">
        <w:rPr>
          <w:rFonts w:ascii="Times New Roman" w:eastAsia="Calibri" w:hAnsi="Times New Roman"/>
          <w:sz w:val="24"/>
          <w:szCs w:val="24"/>
          <w:lang w:eastAsia="ru-RU"/>
        </w:rPr>
        <w:t xml:space="preserve">обеспечить  подачу под загрузку  автомобильный  транспорт с учётом весовых и габаритных ограничений,  действующих на территории РФ. Поставщик  (Грузоотправитель)  вправе отказаться от погрузки Товара в  транспортное  средство, которое не соответствует установленным требованиям и при этом </w:t>
      </w:r>
      <w:r w:rsidR="00B80686" w:rsidRPr="00122D47">
        <w:rPr>
          <w:rFonts w:ascii="Times New Roman" w:hAnsi="Times New Roman"/>
          <w:sz w:val="24"/>
          <w:szCs w:val="24"/>
          <w:lang w:eastAsia="ru-RU"/>
        </w:rPr>
        <w:t>не несет ответственность, установленную  за нарушение обязательств по поставке Товара</w:t>
      </w:r>
      <w:r w:rsidR="007E78A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80686" w:rsidRPr="00122D47">
        <w:rPr>
          <w:rFonts w:ascii="Times New Roman" w:eastAsia="Calibri" w:hAnsi="Times New Roman"/>
          <w:sz w:val="24"/>
          <w:szCs w:val="24"/>
          <w:lang w:eastAsia="ru-RU"/>
        </w:rPr>
        <w:t>В случае привлечения Поставщика (Грузоотправителя) к административной ответственности за нарушения весовых и габаритных опри перевозке Товара, Покупатель обязан возместить Поставщику  суммы уплаченных штрафов в течение  10 (десяти) календарных дней  с даты направления  соответствующего требования.</w:t>
      </w:r>
    </w:p>
    <w:p w:rsidR="00B80686" w:rsidRPr="00122D47" w:rsidRDefault="00B80686" w:rsidP="00F035DA">
      <w:pPr>
        <w:pStyle w:val="11"/>
        <w:numPr>
          <w:ilvl w:val="2"/>
          <w:numId w:val="11"/>
        </w:numPr>
        <w:tabs>
          <w:tab w:val="left" w:pos="284"/>
          <w:tab w:val="left" w:pos="1701"/>
        </w:tabs>
        <w:ind w:left="1571" w:right="-35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>Покупатель обязан выдавать доверенности представителям Покупателя (перевозчикам/экспедиторам) на получение Товара от Поставщика (</w:t>
      </w:r>
      <w:r w:rsidR="006A4DCD">
        <w:rPr>
          <w:rFonts w:ascii="Times New Roman" w:hAnsi="Times New Roman"/>
          <w:sz w:val="24"/>
          <w:szCs w:val="24"/>
          <w:lang w:eastAsia="ru-RU"/>
        </w:rPr>
        <w:t>Г</w:t>
      </w:r>
      <w:r w:rsidRPr="00122D47">
        <w:rPr>
          <w:rFonts w:ascii="Times New Roman" w:hAnsi="Times New Roman"/>
          <w:sz w:val="24"/>
          <w:szCs w:val="24"/>
          <w:lang w:eastAsia="ru-RU"/>
        </w:rPr>
        <w:t xml:space="preserve">рузоотправителя). </w:t>
      </w:r>
    </w:p>
    <w:p w:rsidR="00B80686" w:rsidRPr="00122D47" w:rsidRDefault="00B80686" w:rsidP="00F035DA">
      <w:pPr>
        <w:pStyle w:val="11"/>
        <w:numPr>
          <w:ilvl w:val="2"/>
          <w:numId w:val="11"/>
        </w:numPr>
        <w:tabs>
          <w:tab w:val="left" w:pos="284"/>
          <w:tab w:val="left" w:pos="1701"/>
        </w:tabs>
        <w:ind w:left="1571" w:right="-35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>Покупатель несет все расходы, связанные с транспортировкой партии Товара, с момента перехода к нему права собственности. Поставщик (Грузоотправитель) осуществляет погрузку Товара в автомобильный транспорт Покупателя.</w:t>
      </w:r>
    </w:p>
    <w:p w:rsidR="00B80686" w:rsidRPr="00122D47" w:rsidRDefault="00B80686" w:rsidP="00F035DA">
      <w:pPr>
        <w:pStyle w:val="11"/>
        <w:numPr>
          <w:ilvl w:val="2"/>
          <w:numId w:val="11"/>
        </w:numPr>
        <w:tabs>
          <w:tab w:val="left" w:pos="284"/>
          <w:tab w:val="left" w:pos="1701"/>
        </w:tabs>
        <w:ind w:left="1571" w:right="-35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>Цена Товара, поставляемого  на указанных  условиях</w:t>
      </w:r>
      <w:r w:rsidR="00B6723D" w:rsidRPr="00122D47">
        <w:rPr>
          <w:rFonts w:ascii="Times New Roman" w:hAnsi="Times New Roman"/>
          <w:sz w:val="24"/>
          <w:szCs w:val="24"/>
          <w:lang w:eastAsia="ru-RU"/>
        </w:rPr>
        <w:t xml:space="preserve"> (п.3.3.)</w:t>
      </w:r>
      <w:r w:rsidRPr="00122D47">
        <w:rPr>
          <w:rFonts w:ascii="Times New Roman" w:hAnsi="Times New Roman"/>
          <w:sz w:val="24"/>
          <w:szCs w:val="24"/>
          <w:lang w:eastAsia="ru-RU"/>
        </w:rPr>
        <w:t>, включает стоимость Товара, тары, упаковки, расходы, связанные с  погрузкой Товара в месте погрузки или наливом.</w:t>
      </w:r>
    </w:p>
    <w:p w:rsidR="00B80686" w:rsidRPr="00122D47" w:rsidRDefault="00B80686" w:rsidP="00F035DA">
      <w:pPr>
        <w:pStyle w:val="11"/>
        <w:numPr>
          <w:ilvl w:val="2"/>
          <w:numId w:val="11"/>
        </w:numPr>
        <w:tabs>
          <w:tab w:val="left" w:pos="284"/>
          <w:tab w:val="left" w:pos="1701"/>
        </w:tabs>
        <w:ind w:left="1571" w:right="-35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В случае нарушения Покупателем сроков вывоза  Товара со склада Поставщика (Грузоотправителя), Поставщик вправе письменно потребовать от Покупателя уплаты пени в размере 1 (одного) </w:t>
      </w:r>
      <w:r w:rsidR="000B30D7" w:rsidRPr="00122D47">
        <w:rPr>
          <w:rFonts w:ascii="Times New Roman" w:hAnsi="Times New Roman"/>
          <w:sz w:val="24"/>
          <w:szCs w:val="24"/>
          <w:lang w:eastAsia="ru-RU"/>
        </w:rPr>
        <w:t>%</w:t>
      </w:r>
      <w:r w:rsidRPr="00122D47">
        <w:rPr>
          <w:rFonts w:ascii="Times New Roman" w:hAnsi="Times New Roman"/>
          <w:sz w:val="24"/>
          <w:szCs w:val="24"/>
          <w:lang w:eastAsia="ru-RU"/>
        </w:rPr>
        <w:t xml:space="preserve"> от  стоимости несвоевременно вывезенного Товара за каждый день просрочки, а Покупатель обязуется уплатить последнему указанную в настоящем пункте неустойку.</w:t>
      </w:r>
    </w:p>
    <w:p w:rsidR="00B80686" w:rsidRPr="00122D47" w:rsidRDefault="00B80686" w:rsidP="00C25A24">
      <w:pPr>
        <w:pStyle w:val="11"/>
        <w:numPr>
          <w:ilvl w:val="2"/>
          <w:numId w:val="11"/>
        </w:numPr>
        <w:tabs>
          <w:tab w:val="left" w:pos="284"/>
        </w:tabs>
        <w:ind w:left="1560" w:right="-35" w:hanging="709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При поставке Товара на указанных в настоящем </w:t>
      </w:r>
      <w:r w:rsidR="00B6723D" w:rsidRPr="00122D47">
        <w:rPr>
          <w:rFonts w:ascii="Times New Roman" w:hAnsi="Times New Roman"/>
          <w:sz w:val="24"/>
          <w:szCs w:val="24"/>
          <w:lang w:eastAsia="ru-RU"/>
        </w:rPr>
        <w:t>пункте  (п.3.3.)</w:t>
      </w:r>
      <w:r w:rsidRPr="00122D47">
        <w:rPr>
          <w:rFonts w:ascii="Times New Roman" w:hAnsi="Times New Roman"/>
          <w:sz w:val="24"/>
          <w:szCs w:val="24"/>
          <w:lang w:eastAsia="ru-RU"/>
        </w:rPr>
        <w:t xml:space="preserve"> условиях в Счете  в графе «Условия поставки», указывается  термин «FCA склад Поставщика (Грузоотправителя)». </w:t>
      </w:r>
    </w:p>
    <w:p w:rsidR="009D6D42" w:rsidRPr="00122D47" w:rsidRDefault="009D6D42" w:rsidP="00605B7E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2D4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Условия поставки Товара железнодорожным транспортом </w:t>
      </w:r>
      <w:r w:rsidRPr="00122D47">
        <w:rPr>
          <w:rFonts w:ascii="Times New Roman" w:hAnsi="Times New Roman"/>
          <w:b/>
          <w:bCs/>
          <w:sz w:val="24"/>
          <w:szCs w:val="24"/>
          <w:lang w:eastAsia="ru-RU"/>
        </w:rPr>
        <w:br/>
        <w:t>(«CPT ж.д. станция назначения»):</w:t>
      </w:r>
    </w:p>
    <w:p w:rsidR="009D6D42" w:rsidRPr="005136B9" w:rsidRDefault="00C25A24" w:rsidP="005136B9">
      <w:pPr>
        <w:pStyle w:val="22"/>
        <w:numPr>
          <w:ilvl w:val="2"/>
          <w:numId w:val="1"/>
        </w:numPr>
        <w:ind w:left="1701" w:hanging="708"/>
      </w:pPr>
      <w:r>
        <w:t xml:space="preserve">  </w:t>
      </w:r>
      <w:r w:rsidR="009D6D42" w:rsidRPr="005136B9">
        <w:t>Отгрузка Товара производится партиями в соответствии с минимальными нормами отгрузки. Минимальной нормой отгрузки является один вагон. Товар в количестве менее минимальных норм отгрузки отгрузке не подлежит, при этом  Поставщик не несет ответственность за нарушение сроков поставки и недопоставку.  Под вагоном понимается грузовой универсальный или специализированный железнодорожный подвижной состав (крытый вагон, минераловоз, ИВ-термос, цистерна, контейнер).</w:t>
      </w:r>
    </w:p>
    <w:p w:rsidR="009D6D42" w:rsidRPr="00122D47" w:rsidRDefault="005136B9" w:rsidP="005136B9">
      <w:pPr>
        <w:pStyle w:val="22"/>
        <w:numPr>
          <w:ilvl w:val="2"/>
          <w:numId w:val="1"/>
        </w:numPr>
        <w:ind w:left="1701" w:hanging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5A24">
        <w:rPr>
          <w:sz w:val="24"/>
          <w:szCs w:val="24"/>
        </w:rPr>
        <w:t xml:space="preserve"> </w:t>
      </w:r>
      <w:r w:rsidR="009D6D42" w:rsidRPr="00122D47">
        <w:rPr>
          <w:sz w:val="24"/>
          <w:szCs w:val="24"/>
        </w:rPr>
        <w:t xml:space="preserve">Обязательства Поставщика по поставке партии Товара считаются выполненными в момент передачи Товара перевозчику на станции отправления. </w:t>
      </w:r>
    </w:p>
    <w:p w:rsidR="009D6D42" w:rsidRPr="00122D47" w:rsidRDefault="00C25A24" w:rsidP="005136B9">
      <w:pPr>
        <w:pStyle w:val="22"/>
        <w:numPr>
          <w:ilvl w:val="2"/>
          <w:numId w:val="1"/>
        </w:numPr>
        <w:ind w:left="1701" w:hanging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42" w:rsidRPr="00122D47">
        <w:rPr>
          <w:sz w:val="24"/>
          <w:szCs w:val="24"/>
        </w:rPr>
        <w:t xml:space="preserve">Право собственности на партию Товара, а также  риски случайной гибели или случайного повреждения партии Товара переходят от Поставщика к Покупателю с  даты поставки партии Товара.  Датой поставки партии Товара считается дата календарного штемпеля станции отправления на транспортной железнодорожной накладной. </w:t>
      </w:r>
    </w:p>
    <w:p w:rsidR="009D6D42" w:rsidRPr="00122D47" w:rsidRDefault="00C25A24" w:rsidP="005136B9">
      <w:pPr>
        <w:pStyle w:val="22"/>
        <w:numPr>
          <w:ilvl w:val="2"/>
          <w:numId w:val="1"/>
        </w:numPr>
        <w:ind w:left="1701" w:hanging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42" w:rsidRPr="00122D47">
        <w:rPr>
          <w:sz w:val="24"/>
          <w:szCs w:val="24"/>
        </w:rPr>
        <w:t>Поставка Товара может осуществляться в вагонах, принадлежащих  на праве собственности, аренды или ином основании Поставщику, контрагенту Поставщика или Грузоотправителю.</w:t>
      </w:r>
    </w:p>
    <w:p w:rsidR="009D6D42" w:rsidRPr="00122D47" w:rsidRDefault="00C25A24" w:rsidP="005136B9">
      <w:pPr>
        <w:pStyle w:val="22"/>
        <w:numPr>
          <w:ilvl w:val="2"/>
          <w:numId w:val="1"/>
        </w:numPr>
        <w:ind w:left="1701" w:hanging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D6D42" w:rsidRPr="00122D47">
        <w:rPr>
          <w:sz w:val="24"/>
          <w:szCs w:val="24"/>
        </w:rPr>
        <w:t>В случае если Покупатель (Грузополучатель) не имеет собственных подъездных путей, к заявке Покупатель обязан приложить копию телеграммы станции назначения, направленной на станцию отправления и подтверждающей возможность приема Товара. При отсутствии подтверждения Покупателя (Грузополучателя) о готовности принять Товар или при наличии запрета либо ограничения ОАО «РЖД» на отгрузку Товара в направлении, указанном Покупателем в заявке, Поставщик не несет ответственность за нарушение срока поставки Товара.</w:t>
      </w:r>
    </w:p>
    <w:p w:rsidR="009D6D42" w:rsidRPr="00122D47" w:rsidRDefault="00C25A24" w:rsidP="005136B9">
      <w:pPr>
        <w:pStyle w:val="22"/>
        <w:numPr>
          <w:ilvl w:val="2"/>
          <w:numId w:val="1"/>
        </w:numPr>
        <w:ind w:left="1701" w:hanging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42" w:rsidRPr="00122D47">
        <w:rPr>
          <w:sz w:val="24"/>
          <w:szCs w:val="24"/>
        </w:rPr>
        <w:t>Поставщик сообщает Покупателю по факсу (телефону) или электронной почте дату отгрузки, станцию отправления, номера транспортных на</w:t>
      </w:r>
      <w:r w:rsidR="001552FB">
        <w:rPr>
          <w:sz w:val="24"/>
          <w:szCs w:val="24"/>
        </w:rPr>
        <w:t>кладных, вагонов, номер и дату Договора</w:t>
      </w:r>
      <w:r w:rsidR="009D6D42" w:rsidRPr="00122D47">
        <w:rPr>
          <w:sz w:val="24"/>
          <w:szCs w:val="24"/>
        </w:rPr>
        <w:t xml:space="preserve">, наименование и количество отгруженного Товара. Покупатель в трехдневный срок со дня получения Товара подтверждает Поставщику и Грузоотправителю телеграммой или по факсу дату получения Товара с указанием номера и даты Договора, номеров транспортных документов. В случае неполучения Поставщиком  от Покупателя подтверждения поставки Товара Поставщик имеет право приостановить очередную поставку Товара до получения соответствующего подтверждения. В этом случае Стороны согласовывают новые сроки поставки Товара. </w:t>
      </w:r>
    </w:p>
    <w:p w:rsidR="009D6D42" w:rsidRPr="00122D47" w:rsidRDefault="00C25A24" w:rsidP="005136B9">
      <w:pPr>
        <w:pStyle w:val="22"/>
        <w:numPr>
          <w:ilvl w:val="2"/>
          <w:numId w:val="1"/>
        </w:numPr>
        <w:ind w:left="1701" w:hanging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42" w:rsidRPr="00122D47">
        <w:rPr>
          <w:sz w:val="24"/>
          <w:szCs w:val="24"/>
        </w:rPr>
        <w:t xml:space="preserve">В случае поставки Товара в вагонах, принадлежащих на праве собственности, аренды или ином основании Поставщику, контрагенту Поставщика или Грузоотправителю, указанному в ж/д накладных, Покупатель (Грузополучатель, контрагент Покупателя) обязан обеспечить выгрузку Товара и возврат порожних вагонов в соответствии транспортной железнодорожной накладной на возврат порожних вагонов, а если Поставщиком были выданы Инструкции на возврат порожних вагонов, то в соответствии с Инструкциями Поставщика на возврат порожних вагонов,  в течение 1  (одного) календарного дня с момента прибытия груженых вагонов на станцию назначения. При этом Инструкции Поставщика имеют приоритетное значение, которые могут быть направлены Поставщиком </w:t>
      </w:r>
      <w:r w:rsidR="009D6D42" w:rsidRPr="00122D47">
        <w:rPr>
          <w:sz w:val="24"/>
          <w:szCs w:val="24"/>
        </w:rPr>
        <w:lastRenderedPageBreak/>
        <w:t xml:space="preserve">Покупателю по факсимильной связи или  по электронной почте, по адресу: </w:t>
      </w:r>
      <w:r w:rsidR="00352534" w:rsidRPr="00122D47">
        <w:rPr>
          <w:sz w:val="24"/>
          <w:szCs w:val="24"/>
        </w:rPr>
        <w:t>указанному в Договоре.</w:t>
      </w:r>
    </w:p>
    <w:p w:rsidR="009D6D42" w:rsidRPr="00122D47" w:rsidRDefault="00D643BD" w:rsidP="00C25A24">
      <w:pPr>
        <w:tabs>
          <w:tab w:val="left" w:pos="284"/>
          <w:tab w:val="left" w:pos="1276"/>
        </w:tabs>
        <w:ind w:left="1701" w:right="-35" w:hanging="709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B46548" w:rsidRPr="00122D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38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6D42" w:rsidRPr="00122D47">
        <w:rPr>
          <w:rFonts w:ascii="Times New Roman" w:hAnsi="Times New Roman"/>
          <w:sz w:val="24"/>
          <w:szCs w:val="24"/>
          <w:lang w:eastAsia="ru-RU"/>
        </w:rPr>
        <w:t xml:space="preserve">Момент прибытия груженых вагонов на станцию назначения и момент </w:t>
      </w:r>
      <w:r w:rsidR="00C25A24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D6D42" w:rsidRPr="00122D47">
        <w:rPr>
          <w:rFonts w:ascii="Times New Roman" w:hAnsi="Times New Roman"/>
          <w:sz w:val="24"/>
          <w:szCs w:val="24"/>
          <w:lang w:eastAsia="ru-RU"/>
        </w:rPr>
        <w:t>возврата порожних вагонов Перевозчику определяется по датам календарных штемпелей, указанным представителями Перевозчика в транспортных железнодорожных накладных в соответствующих графах.</w:t>
      </w:r>
    </w:p>
    <w:p w:rsidR="009D6D42" w:rsidRPr="00122D47" w:rsidRDefault="00D643BD" w:rsidP="00294FC1">
      <w:pPr>
        <w:tabs>
          <w:tab w:val="left" w:pos="284"/>
          <w:tab w:val="left" w:pos="1276"/>
          <w:tab w:val="left" w:pos="1560"/>
        </w:tabs>
        <w:ind w:left="1560" w:right="-35" w:hanging="709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660DA0" w:rsidRPr="00122D4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6387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D6D42" w:rsidRPr="00122D47">
        <w:rPr>
          <w:rFonts w:ascii="Times New Roman" w:hAnsi="Times New Roman"/>
          <w:sz w:val="24"/>
          <w:szCs w:val="24"/>
          <w:lang w:eastAsia="ru-RU"/>
        </w:rPr>
        <w:t xml:space="preserve">День прибытия вагонов на станцию назначения и день отправки вагонов со </w:t>
      </w:r>
      <w:r w:rsidR="00C25A2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9D6D42" w:rsidRPr="00122D47">
        <w:rPr>
          <w:rFonts w:ascii="Times New Roman" w:hAnsi="Times New Roman"/>
          <w:sz w:val="24"/>
          <w:szCs w:val="24"/>
          <w:lang w:eastAsia="ru-RU"/>
        </w:rPr>
        <w:t>станции назначения не включаются в срок д</w:t>
      </w:r>
      <w:r w:rsidR="00DF60ED" w:rsidRPr="00122D47">
        <w:rPr>
          <w:rFonts w:ascii="Times New Roman" w:hAnsi="Times New Roman"/>
          <w:sz w:val="24"/>
          <w:szCs w:val="24"/>
          <w:lang w:eastAsia="ru-RU"/>
        </w:rPr>
        <w:t>ля выгрузки и возврата вагонов.</w:t>
      </w:r>
    </w:p>
    <w:p w:rsidR="009D6D42" w:rsidRPr="00122D47" w:rsidRDefault="00A6387A" w:rsidP="005136B9">
      <w:pPr>
        <w:pStyle w:val="22"/>
        <w:numPr>
          <w:ilvl w:val="2"/>
          <w:numId w:val="1"/>
        </w:numPr>
        <w:ind w:left="1701" w:hanging="708"/>
      </w:pPr>
      <w:r>
        <w:t xml:space="preserve">  </w:t>
      </w:r>
      <w:r w:rsidR="009D6D42" w:rsidRPr="00122D47">
        <w:t xml:space="preserve">В случае нарушения срока, указанного в пункте </w:t>
      </w:r>
      <w:r w:rsidR="008316B0" w:rsidRPr="00122D47">
        <w:t>3.4.7</w:t>
      </w:r>
      <w:r w:rsidR="009D6D42" w:rsidRPr="00122D47">
        <w:t xml:space="preserve">, Поставщик вправе для расчета штрафных санкций использовать данные Главного вычислительного центра (ГВЦ) </w:t>
      </w:r>
      <w:r w:rsidR="00270673">
        <w:t>П</w:t>
      </w:r>
      <w:r w:rsidR="009D6D42" w:rsidRPr="00122D47">
        <w:t>АО «РЖД», предоставленные перевозчиком в электронном виде. В случае несогласия Покупателя с размером штрафных санкций за нарушение сроков выгрузки Товара и возврата вагонов, последний обязан в течение 5 (пять) календарных дней с момента получения претензии Поставщика предоставить Поставщику заверенные подписью уполномоченного лица и печатью Покупателя копии транспортных железнодорожных накладных. При документальном обоснованном подтверждении возражений Покупателя Поставщик производит перерасчет суммы штрафных санкций.</w:t>
      </w:r>
    </w:p>
    <w:p w:rsidR="009D6D42" w:rsidRPr="00122D47" w:rsidRDefault="00C25A24" w:rsidP="005136B9">
      <w:pPr>
        <w:pStyle w:val="22"/>
        <w:numPr>
          <w:ilvl w:val="2"/>
          <w:numId w:val="1"/>
        </w:numPr>
        <w:ind w:left="1701" w:hanging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42" w:rsidRPr="00122D47">
        <w:rPr>
          <w:sz w:val="24"/>
          <w:szCs w:val="24"/>
        </w:rPr>
        <w:t xml:space="preserve">Покупатель обязан по письменному запросу Поставщика в течение 10 (десять) календарных дней с даты получения запроса предоставить Поставщику заверенные Покупателем копии транспортных железнодорожных накладных с отметкой станции назначения о получении Покупателем (Грузополучателем) Товара. </w:t>
      </w:r>
    </w:p>
    <w:p w:rsidR="009D6D42" w:rsidRPr="00122D47" w:rsidRDefault="009D6D42" w:rsidP="005136B9">
      <w:pPr>
        <w:pStyle w:val="22"/>
        <w:numPr>
          <w:ilvl w:val="2"/>
          <w:numId w:val="1"/>
        </w:numPr>
        <w:ind w:left="1701" w:hanging="708"/>
        <w:rPr>
          <w:sz w:val="24"/>
          <w:szCs w:val="24"/>
        </w:rPr>
      </w:pPr>
      <w:r w:rsidRPr="00122D47">
        <w:rPr>
          <w:sz w:val="24"/>
          <w:szCs w:val="24"/>
        </w:rPr>
        <w:t xml:space="preserve">Покупатель обязан обеспечить своевременный возврат собственных (арендованных) вагонов Поставщика в технически исправном и коммерчески пригодном состоянии по полным перевозочным документам, оформленным в соответствии с правилами перевозок грузов железнодорожным транспортом. Для целей настоящего </w:t>
      </w:r>
      <w:r w:rsidR="00DF60ED" w:rsidRPr="00122D47">
        <w:rPr>
          <w:sz w:val="24"/>
          <w:szCs w:val="24"/>
        </w:rPr>
        <w:t>пункта</w:t>
      </w:r>
      <w:r w:rsidRPr="00122D47">
        <w:rPr>
          <w:sz w:val="24"/>
          <w:szCs w:val="24"/>
        </w:rPr>
        <w:t xml:space="preserve"> Стороны определили:</w:t>
      </w:r>
    </w:p>
    <w:p w:rsidR="009D6D42" w:rsidRPr="00122D47" w:rsidRDefault="009D6D42" w:rsidP="00A9213F">
      <w:pPr>
        <w:numPr>
          <w:ilvl w:val="1"/>
          <w:numId w:val="8"/>
        </w:numPr>
        <w:tabs>
          <w:tab w:val="left" w:pos="284"/>
          <w:tab w:val="left" w:pos="1843"/>
        </w:tabs>
        <w:ind w:left="1701" w:right="-35" w:firstLine="0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>технически исправными являются порожние вагоны, у которых исправны основные узлы и детали, что включает в себя: герметичность и целостность котла и рамы, надежность крепления котла, техническая исправность колесных пар и тормозной системы и др</w:t>
      </w:r>
      <w:r w:rsidR="00C35458">
        <w:rPr>
          <w:rFonts w:ascii="Times New Roman" w:hAnsi="Times New Roman"/>
          <w:sz w:val="24"/>
          <w:szCs w:val="24"/>
          <w:lang w:eastAsia="ru-RU"/>
        </w:rPr>
        <w:t>;</w:t>
      </w:r>
    </w:p>
    <w:p w:rsidR="009D6D42" w:rsidRPr="00122D47" w:rsidRDefault="009D6D42" w:rsidP="00A9213F">
      <w:pPr>
        <w:numPr>
          <w:ilvl w:val="1"/>
          <w:numId w:val="8"/>
        </w:numPr>
        <w:tabs>
          <w:tab w:val="left" w:pos="284"/>
          <w:tab w:val="left" w:pos="1843"/>
        </w:tabs>
        <w:ind w:left="1701" w:right="-35" w:firstLine="0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>коммерчески пригодными являются опломбированные порожние вагоны, которые очищены от остатков Товара и иных продуктов, перевозимых в вагоне ранее, и без загрязнения наружной поверхности котла вагона рамы, ходовых частей, знаков, надписей и трафаретов на котле, с установленными в транспортное положение деталями сливо-наливной, запорно-предохранительной арматуры, другого оборудования вагона и плотно закрытыми клапанами и заглушками сливного прибора, с которыми произведены все действия, определенные Приказом МПС № 25 от 18.06.2003 года.</w:t>
      </w:r>
    </w:p>
    <w:p w:rsidR="009D6D42" w:rsidRPr="00122D47" w:rsidRDefault="009D6D42" w:rsidP="005136B9">
      <w:pPr>
        <w:pStyle w:val="22"/>
        <w:numPr>
          <w:ilvl w:val="2"/>
          <w:numId w:val="1"/>
        </w:numPr>
        <w:ind w:left="1701" w:hanging="708"/>
        <w:rPr>
          <w:sz w:val="24"/>
          <w:szCs w:val="24"/>
        </w:rPr>
      </w:pPr>
      <w:r w:rsidRPr="00122D47">
        <w:rPr>
          <w:sz w:val="24"/>
          <w:szCs w:val="24"/>
        </w:rPr>
        <w:t>В случае возникновения у Поставщика необходимости отправки порожнего вагона после выгрузки не на станцию отправления, Поставщик предоставляет Покупателю Инструкцию Поставщика о порядке заполнения транспортных железнодорожных накладных на отправку порожнего вагона. При этом Покупатель обязан отправить порожние вагоны в соответствии с Инструкцией Поставщика, а Поставщик на основании заверенных Покупателем грузовых перевозочных документов на возврат порожнего вагона, оформленных в соответствии с Инструкцией Поставщика, обязуется возместить Покупателю железнодорожный тариф на возврат порожнего подвижного состава.</w:t>
      </w:r>
    </w:p>
    <w:p w:rsidR="00E02295" w:rsidRDefault="009D6D42" w:rsidP="00E02295">
      <w:pPr>
        <w:pStyle w:val="22"/>
        <w:numPr>
          <w:ilvl w:val="2"/>
          <w:numId w:val="1"/>
        </w:numPr>
        <w:ind w:left="1701" w:hanging="708"/>
        <w:rPr>
          <w:sz w:val="24"/>
          <w:szCs w:val="24"/>
        </w:rPr>
      </w:pPr>
      <w:r w:rsidRPr="00122D47">
        <w:rPr>
          <w:sz w:val="24"/>
          <w:szCs w:val="24"/>
        </w:rPr>
        <w:lastRenderedPageBreak/>
        <w:t xml:space="preserve">Переадресация собственных/арендованных вагонов Поставщика допускается только с письменного согласия Поставщика. При этом Покупатель оплачивает стоимость перевозки  за весь маршрут фактического следования переадресованного вагона (от станции погрузки до станции выгрузки и обратно) и дополнительно  </w:t>
      </w:r>
      <w:r w:rsidR="00E02295">
        <w:rPr>
          <w:sz w:val="24"/>
          <w:szCs w:val="24"/>
        </w:rPr>
        <w:t xml:space="preserve">возмещает </w:t>
      </w:r>
      <w:r w:rsidRPr="00122D47">
        <w:rPr>
          <w:sz w:val="24"/>
          <w:szCs w:val="24"/>
        </w:rPr>
        <w:t xml:space="preserve">Поставщику </w:t>
      </w:r>
      <w:r w:rsidR="00E02295">
        <w:rPr>
          <w:sz w:val="24"/>
          <w:szCs w:val="24"/>
        </w:rPr>
        <w:t xml:space="preserve">расходы, </w:t>
      </w:r>
      <w:r w:rsidR="00E02295" w:rsidRPr="008A0AD4">
        <w:rPr>
          <w:sz w:val="24"/>
          <w:szCs w:val="24"/>
        </w:rPr>
        <w:t>понесенные им в связи с уплатой неустойки/расходов организациям, с которыми Поставщиком заключены договоры  на организацию транспортировки Товара</w:t>
      </w:r>
      <w:r w:rsidR="00E02295">
        <w:rPr>
          <w:sz w:val="24"/>
          <w:szCs w:val="24"/>
        </w:rPr>
        <w:t xml:space="preserve">. </w:t>
      </w:r>
    </w:p>
    <w:p w:rsidR="009D6D42" w:rsidRPr="00122D47" w:rsidRDefault="009D6D42" w:rsidP="00E02295">
      <w:pPr>
        <w:pStyle w:val="22"/>
        <w:ind w:firstLine="0"/>
        <w:rPr>
          <w:sz w:val="24"/>
          <w:szCs w:val="24"/>
        </w:rPr>
      </w:pPr>
      <w:r w:rsidRPr="00122D47">
        <w:rPr>
          <w:sz w:val="24"/>
          <w:szCs w:val="24"/>
        </w:rPr>
        <w:t xml:space="preserve">При этом срок использования переадресованного вагона/платформы Поставщика исчисляется с даты обращения Покупателя с просьбой о переадресации или с даты  переадресации Покупателем вагона/платформы (при отсутствии соответствующего обращения Покупателя) до даты возврата вагона/платформы на станцию погрузки Товара, определяемой по дате календарного штемпеля в транспортной железнодорожной накладной, проставляемого станцией назначения в графе «Календарные штемпеля. Прибытие на станцию назначения». </w:t>
      </w:r>
    </w:p>
    <w:p w:rsidR="009D6D42" w:rsidRPr="00122D47" w:rsidRDefault="009D6D42" w:rsidP="00FD5A1A">
      <w:pPr>
        <w:pStyle w:val="22"/>
        <w:numPr>
          <w:ilvl w:val="2"/>
          <w:numId w:val="1"/>
        </w:numPr>
        <w:ind w:left="1701" w:hanging="708"/>
        <w:rPr>
          <w:sz w:val="24"/>
          <w:szCs w:val="24"/>
        </w:rPr>
      </w:pPr>
      <w:r w:rsidRPr="00122D47">
        <w:rPr>
          <w:sz w:val="24"/>
          <w:szCs w:val="24"/>
        </w:rPr>
        <w:t xml:space="preserve">Цена Товара, поставляемого  на указанных  в настоящем </w:t>
      </w:r>
      <w:r w:rsidR="00DF60ED" w:rsidRPr="00122D47">
        <w:rPr>
          <w:sz w:val="24"/>
          <w:szCs w:val="24"/>
        </w:rPr>
        <w:t xml:space="preserve">пункте </w:t>
      </w:r>
      <w:r w:rsidR="00B6723D" w:rsidRPr="00122D47">
        <w:rPr>
          <w:sz w:val="24"/>
          <w:szCs w:val="24"/>
        </w:rPr>
        <w:t>(п.3.4)</w:t>
      </w:r>
      <w:r w:rsidRPr="00122D47">
        <w:rPr>
          <w:sz w:val="24"/>
          <w:szCs w:val="24"/>
        </w:rPr>
        <w:t xml:space="preserve"> условиях, включает  стоимость Товара, тары; упаковки,  погрузки  (налива), транспортные расходы до станции отправления и  от станции отправления до станции назначения, стоимость услуг по организации транспортировки Товара до станции отправления и от станции отправления до станции назначения, стоимость возврата порожних вагонов при использовании собственного (арендованного) подвижного состава, стоимость услуг по использованию собственного/арендованного подвижного состава.</w:t>
      </w:r>
    </w:p>
    <w:p w:rsidR="009D6D42" w:rsidRPr="00122D47" w:rsidRDefault="009D6D42" w:rsidP="00FD5A1A">
      <w:pPr>
        <w:pStyle w:val="22"/>
        <w:numPr>
          <w:ilvl w:val="2"/>
          <w:numId w:val="1"/>
        </w:numPr>
        <w:ind w:left="1701" w:hanging="708"/>
        <w:rPr>
          <w:sz w:val="24"/>
          <w:szCs w:val="24"/>
        </w:rPr>
      </w:pPr>
      <w:r w:rsidRPr="00122D47">
        <w:rPr>
          <w:sz w:val="24"/>
          <w:szCs w:val="24"/>
        </w:rPr>
        <w:t>Покупатель обязан возместить Поставщику расходы Поставщика, связанные с оформлением перевозок Товара по дополнительному плану перевозок, не позднее 3-х (трех) рабочих дней со дня выставления счета Поставщиком.</w:t>
      </w:r>
    </w:p>
    <w:p w:rsidR="008A0AD4" w:rsidRDefault="00A9213F" w:rsidP="00E02295">
      <w:pPr>
        <w:pStyle w:val="22"/>
        <w:numPr>
          <w:ilvl w:val="2"/>
          <w:numId w:val="1"/>
        </w:numPr>
        <w:ind w:left="1701" w:hanging="708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r w:rsidR="009D6D42" w:rsidRPr="00122D47">
        <w:rPr>
          <w:sz w:val="24"/>
          <w:szCs w:val="24"/>
        </w:rPr>
        <w:t>нарушени</w:t>
      </w:r>
      <w:r>
        <w:rPr>
          <w:sz w:val="24"/>
          <w:szCs w:val="24"/>
        </w:rPr>
        <w:t xml:space="preserve">я Покупателем (грузополучателем) </w:t>
      </w:r>
      <w:r w:rsidR="009D6D42" w:rsidRPr="00122D47">
        <w:rPr>
          <w:sz w:val="24"/>
          <w:szCs w:val="24"/>
        </w:rPr>
        <w:t>срок</w:t>
      </w:r>
      <w:r>
        <w:rPr>
          <w:sz w:val="24"/>
          <w:szCs w:val="24"/>
        </w:rPr>
        <w:t>а</w:t>
      </w:r>
      <w:r w:rsidR="00DF60ED" w:rsidRPr="00122D47">
        <w:rPr>
          <w:sz w:val="24"/>
          <w:szCs w:val="24"/>
        </w:rPr>
        <w:t xml:space="preserve"> </w:t>
      </w:r>
      <w:r w:rsidR="009D6D42" w:rsidRPr="00122D47">
        <w:rPr>
          <w:sz w:val="24"/>
          <w:szCs w:val="24"/>
        </w:rPr>
        <w:t xml:space="preserve">выгрузки </w:t>
      </w:r>
      <w:r w:rsidR="00C25A24">
        <w:rPr>
          <w:sz w:val="24"/>
          <w:szCs w:val="24"/>
        </w:rPr>
        <w:t xml:space="preserve">Товара </w:t>
      </w:r>
      <w:r w:rsidR="009D6D42" w:rsidRPr="00122D47">
        <w:rPr>
          <w:sz w:val="24"/>
          <w:szCs w:val="24"/>
        </w:rPr>
        <w:t xml:space="preserve">и возврата </w:t>
      </w:r>
      <w:r>
        <w:rPr>
          <w:sz w:val="24"/>
          <w:szCs w:val="24"/>
        </w:rPr>
        <w:t xml:space="preserve">порожних </w:t>
      </w:r>
      <w:r w:rsidR="009D6D42" w:rsidRPr="00122D47">
        <w:rPr>
          <w:sz w:val="24"/>
          <w:szCs w:val="24"/>
        </w:rPr>
        <w:t>вагонов (</w:t>
      </w:r>
      <w:r w:rsidR="00E02295">
        <w:rPr>
          <w:sz w:val="24"/>
          <w:szCs w:val="24"/>
        </w:rPr>
        <w:t xml:space="preserve">цистерн, </w:t>
      </w:r>
      <w:r w:rsidR="009D6D42" w:rsidRPr="00122D47">
        <w:rPr>
          <w:sz w:val="24"/>
          <w:szCs w:val="24"/>
        </w:rPr>
        <w:t>платформ,</w:t>
      </w:r>
      <w:r>
        <w:rPr>
          <w:sz w:val="24"/>
          <w:szCs w:val="24"/>
        </w:rPr>
        <w:t xml:space="preserve"> </w:t>
      </w:r>
      <w:r w:rsidR="009D6D42" w:rsidRPr="00122D47">
        <w:rPr>
          <w:sz w:val="24"/>
          <w:szCs w:val="24"/>
        </w:rPr>
        <w:t>контейнеров), установленн</w:t>
      </w:r>
      <w:r>
        <w:rPr>
          <w:sz w:val="24"/>
          <w:szCs w:val="24"/>
        </w:rPr>
        <w:t>ого</w:t>
      </w:r>
      <w:r w:rsidR="009D6D42" w:rsidRPr="00122D47">
        <w:rPr>
          <w:sz w:val="24"/>
          <w:szCs w:val="24"/>
        </w:rPr>
        <w:t xml:space="preserve"> в пункте </w:t>
      </w:r>
      <w:r w:rsidR="008316B0" w:rsidRPr="00122D47">
        <w:rPr>
          <w:sz w:val="24"/>
          <w:szCs w:val="24"/>
        </w:rPr>
        <w:t>3.4.7</w:t>
      </w:r>
      <w:r w:rsidR="009D6D42" w:rsidRPr="00122D47">
        <w:rPr>
          <w:sz w:val="24"/>
          <w:szCs w:val="24"/>
        </w:rPr>
        <w:t>, Покупатель</w:t>
      </w:r>
      <w:r w:rsidR="008A0AD4" w:rsidRPr="008A0AD4">
        <w:rPr>
          <w:sz w:val="24"/>
          <w:szCs w:val="24"/>
        </w:rPr>
        <w:t>:</w:t>
      </w:r>
    </w:p>
    <w:p w:rsidR="008A0AD4" w:rsidRDefault="008A0AD4" w:rsidP="00E02295">
      <w:pPr>
        <w:pStyle w:val="ad"/>
        <w:numPr>
          <w:ilvl w:val="0"/>
          <w:numId w:val="12"/>
        </w:numPr>
        <w:tabs>
          <w:tab w:val="left" w:pos="284"/>
          <w:tab w:val="left" w:pos="426"/>
          <w:tab w:val="left" w:pos="1276"/>
          <w:tab w:val="left" w:pos="1560"/>
          <w:tab w:val="left" w:pos="1701"/>
        </w:tabs>
        <w:ind w:left="1701" w:firstLine="0"/>
        <w:rPr>
          <w:rFonts w:ascii="Times New Roman" w:hAnsi="Times New Roman"/>
          <w:sz w:val="24"/>
          <w:szCs w:val="24"/>
        </w:rPr>
      </w:pPr>
      <w:r w:rsidRPr="008A0AD4">
        <w:rPr>
          <w:rFonts w:ascii="Times New Roman" w:hAnsi="Times New Roman"/>
          <w:sz w:val="24"/>
          <w:szCs w:val="24"/>
        </w:rPr>
        <w:t>либо уплачивает Поставщику  неустойк</w:t>
      </w:r>
      <w:r w:rsidR="00976781">
        <w:rPr>
          <w:rFonts w:ascii="Times New Roman" w:hAnsi="Times New Roman"/>
          <w:sz w:val="24"/>
          <w:szCs w:val="24"/>
        </w:rPr>
        <w:t>у</w:t>
      </w:r>
      <w:r w:rsidRPr="008A0AD4">
        <w:rPr>
          <w:rFonts w:ascii="Times New Roman" w:hAnsi="Times New Roman"/>
          <w:sz w:val="24"/>
          <w:szCs w:val="24"/>
        </w:rPr>
        <w:t xml:space="preserve"> в размере:</w:t>
      </w:r>
    </w:p>
    <w:p w:rsidR="00E02295" w:rsidRPr="00E02295" w:rsidRDefault="00E02295" w:rsidP="00E02295">
      <w:pPr>
        <w:pStyle w:val="aff"/>
        <w:tabs>
          <w:tab w:val="left" w:pos="0"/>
          <w:tab w:val="left" w:pos="1701"/>
        </w:tabs>
        <w:spacing w:after="0"/>
        <w:ind w:left="1701" w:firstLine="0"/>
        <w:rPr>
          <w:rFonts w:ascii="Times New Roman" w:hAnsi="Times New Roman"/>
          <w:sz w:val="24"/>
          <w:szCs w:val="24"/>
        </w:rPr>
      </w:pPr>
      <w:r w:rsidRPr="00E02295">
        <w:rPr>
          <w:rFonts w:ascii="Times New Roman" w:hAnsi="Times New Roman"/>
          <w:sz w:val="24"/>
          <w:szCs w:val="24"/>
        </w:rPr>
        <w:t>- 2000,00 руб. (Две тысячи рублей 00 коп.), без учета НДС, в сутки за 1 (одну) цистерну для сжиженных газов и легкого углеводородного сырья (в железнодорожной накладной в поле «Род ваг.» именуется кодом «ЦССЖ»);</w:t>
      </w:r>
    </w:p>
    <w:p w:rsidR="00E02295" w:rsidRPr="00E02295" w:rsidRDefault="00E02295" w:rsidP="00E02295">
      <w:pPr>
        <w:pStyle w:val="aff"/>
        <w:tabs>
          <w:tab w:val="left" w:pos="0"/>
          <w:tab w:val="left" w:pos="1701"/>
        </w:tabs>
        <w:spacing w:after="0"/>
        <w:ind w:left="1701" w:firstLine="0"/>
        <w:rPr>
          <w:rFonts w:ascii="Times New Roman" w:hAnsi="Times New Roman"/>
          <w:color w:val="FF0000"/>
          <w:sz w:val="24"/>
          <w:szCs w:val="24"/>
        </w:rPr>
      </w:pPr>
      <w:r w:rsidRPr="00E02295">
        <w:rPr>
          <w:rFonts w:ascii="Times New Roman" w:hAnsi="Times New Roman"/>
          <w:sz w:val="24"/>
          <w:szCs w:val="24"/>
        </w:rPr>
        <w:t xml:space="preserve">- 900,00 руб. (Девятьсот рублей 00 коп.), без учета НДС, в сутки за 1 (одну) любую иную цистерну, относящуюся к любому виду и (или) роду подвижного состава; </w:t>
      </w:r>
    </w:p>
    <w:p w:rsidR="00E02295" w:rsidRPr="00E02295" w:rsidRDefault="00E02295" w:rsidP="00E02295">
      <w:pPr>
        <w:pStyle w:val="aff"/>
        <w:tabs>
          <w:tab w:val="left" w:pos="0"/>
          <w:tab w:val="left" w:pos="1701"/>
        </w:tabs>
        <w:spacing w:after="0"/>
        <w:ind w:left="1701" w:firstLine="0"/>
        <w:rPr>
          <w:rFonts w:ascii="Times New Roman" w:hAnsi="Times New Roman"/>
          <w:sz w:val="24"/>
          <w:szCs w:val="24"/>
        </w:rPr>
      </w:pPr>
      <w:r w:rsidRPr="00E02295">
        <w:rPr>
          <w:rFonts w:ascii="Times New Roman" w:hAnsi="Times New Roman"/>
          <w:sz w:val="24"/>
          <w:szCs w:val="24"/>
        </w:rPr>
        <w:t>- 4700,00 руб. (Четыре тысячи семьсот рублей 00 коп.), без учета НДС, в сутки за 1 (одну) платформу с 3 (тремя) контейнерами;</w:t>
      </w:r>
    </w:p>
    <w:p w:rsidR="00E02295" w:rsidRPr="00E02295" w:rsidRDefault="00E02295" w:rsidP="00E02295">
      <w:pPr>
        <w:pStyle w:val="aff"/>
        <w:tabs>
          <w:tab w:val="left" w:pos="0"/>
          <w:tab w:val="left" w:pos="1701"/>
        </w:tabs>
        <w:spacing w:after="0"/>
        <w:ind w:left="1701" w:firstLine="0"/>
        <w:rPr>
          <w:rFonts w:ascii="Times New Roman" w:hAnsi="Times New Roman"/>
          <w:sz w:val="24"/>
          <w:szCs w:val="24"/>
        </w:rPr>
      </w:pPr>
      <w:r w:rsidRPr="00E02295">
        <w:rPr>
          <w:rFonts w:ascii="Times New Roman" w:hAnsi="Times New Roman"/>
          <w:sz w:val="24"/>
          <w:szCs w:val="24"/>
        </w:rPr>
        <w:t xml:space="preserve">- 3800,00 руб. (Три тысячи </w:t>
      </w:r>
      <w:r w:rsidR="0060386E">
        <w:rPr>
          <w:rFonts w:ascii="Times New Roman" w:hAnsi="Times New Roman"/>
          <w:sz w:val="24"/>
          <w:szCs w:val="24"/>
        </w:rPr>
        <w:t>восемьсот</w:t>
      </w:r>
      <w:r w:rsidRPr="00E02295">
        <w:rPr>
          <w:rFonts w:ascii="Times New Roman" w:hAnsi="Times New Roman"/>
          <w:sz w:val="24"/>
          <w:szCs w:val="24"/>
        </w:rPr>
        <w:t xml:space="preserve"> рублей 00 коп.), без учета НДС, в сутки за 1 (одну) пла</w:t>
      </w:r>
      <w:r>
        <w:rPr>
          <w:rFonts w:ascii="Times New Roman" w:hAnsi="Times New Roman"/>
          <w:sz w:val="24"/>
          <w:szCs w:val="24"/>
        </w:rPr>
        <w:t>тформу с 2 (двумя) контейнерами;</w:t>
      </w:r>
    </w:p>
    <w:p w:rsidR="008A0AD4" w:rsidRPr="008A0AD4" w:rsidRDefault="008A0AD4" w:rsidP="00E02295">
      <w:pPr>
        <w:pStyle w:val="ad"/>
        <w:tabs>
          <w:tab w:val="left" w:pos="284"/>
          <w:tab w:val="left" w:pos="426"/>
          <w:tab w:val="left" w:pos="1276"/>
        </w:tabs>
        <w:ind w:left="1701" w:hanging="708"/>
        <w:rPr>
          <w:rFonts w:ascii="Times New Roman" w:hAnsi="Times New Roman"/>
          <w:sz w:val="24"/>
          <w:szCs w:val="24"/>
        </w:rPr>
      </w:pPr>
      <w:r w:rsidRPr="008A0AD4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32847">
        <w:rPr>
          <w:rFonts w:ascii="Times New Roman" w:hAnsi="Times New Roman"/>
          <w:sz w:val="24"/>
          <w:szCs w:val="24"/>
        </w:rPr>
        <w:t>2</w:t>
      </w:r>
      <w:r w:rsidRPr="008A0AD4">
        <w:rPr>
          <w:rFonts w:ascii="Times New Roman" w:hAnsi="Times New Roman"/>
          <w:sz w:val="24"/>
          <w:szCs w:val="24"/>
        </w:rPr>
        <w:t>) либо возмещает расходы Поставщика, понесенные им в связи  с уплатой неустойки/расходов организациям, с которыми Поставщиком заключены договоры  на организацию транспортировки Товара.</w:t>
      </w:r>
    </w:p>
    <w:p w:rsidR="008A0AD4" w:rsidRPr="008A0AD4" w:rsidRDefault="008A0AD4" w:rsidP="00E02295">
      <w:pPr>
        <w:pStyle w:val="ad"/>
        <w:tabs>
          <w:tab w:val="left" w:pos="284"/>
          <w:tab w:val="left" w:pos="426"/>
          <w:tab w:val="left" w:pos="1276"/>
        </w:tabs>
        <w:ind w:left="1701" w:right="-35" w:hanging="708"/>
        <w:rPr>
          <w:rFonts w:ascii="Times New Roman" w:hAnsi="Times New Roman"/>
          <w:sz w:val="24"/>
          <w:szCs w:val="24"/>
        </w:rPr>
      </w:pPr>
      <w:r w:rsidRPr="008A0AD4">
        <w:rPr>
          <w:rFonts w:ascii="Times New Roman" w:hAnsi="Times New Roman"/>
          <w:sz w:val="24"/>
          <w:szCs w:val="24"/>
        </w:rPr>
        <w:t xml:space="preserve">           Выплат</w:t>
      </w:r>
      <w:r w:rsidR="001E7DC1">
        <w:rPr>
          <w:rFonts w:ascii="Times New Roman" w:hAnsi="Times New Roman"/>
          <w:sz w:val="24"/>
          <w:szCs w:val="24"/>
        </w:rPr>
        <w:t>у</w:t>
      </w:r>
      <w:r w:rsidRPr="008A0AD4">
        <w:rPr>
          <w:rFonts w:ascii="Times New Roman" w:hAnsi="Times New Roman"/>
          <w:sz w:val="24"/>
          <w:szCs w:val="24"/>
        </w:rPr>
        <w:t xml:space="preserve"> неустойки либо возмещения расходов Поставщик вправе требовать по своему  выбору.</w:t>
      </w:r>
    </w:p>
    <w:p w:rsidR="008A0AD4" w:rsidRPr="008A0AD4" w:rsidRDefault="008A0AD4" w:rsidP="00294FC1">
      <w:pPr>
        <w:pStyle w:val="ad"/>
        <w:tabs>
          <w:tab w:val="left" w:pos="284"/>
          <w:tab w:val="left" w:pos="426"/>
          <w:tab w:val="left" w:pos="1276"/>
          <w:tab w:val="left" w:pos="1560"/>
        </w:tabs>
        <w:ind w:left="1560" w:right="-35" w:hanging="709"/>
        <w:rPr>
          <w:rFonts w:ascii="Times New Roman" w:hAnsi="Times New Roman"/>
          <w:sz w:val="24"/>
          <w:szCs w:val="24"/>
        </w:rPr>
      </w:pPr>
      <w:r w:rsidRPr="008A0AD4">
        <w:rPr>
          <w:rFonts w:ascii="Times New Roman" w:hAnsi="Times New Roman"/>
          <w:sz w:val="24"/>
          <w:szCs w:val="24"/>
        </w:rPr>
        <w:t xml:space="preserve">           </w:t>
      </w:r>
      <w:r w:rsidR="00FD5A1A">
        <w:rPr>
          <w:rFonts w:ascii="Times New Roman" w:hAnsi="Times New Roman"/>
          <w:sz w:val="24"/>
          <w:szCs w:val="24"/>
        </w:rPr>
        <w:t xml:space="preserve">  </w:t>
      </w:r>
      <w:r w:rsidRPr="008A0AD4">
        <w:rPr>
          <w:rFonts w:ascii="Times New Roman" w:hAnsi="Times New Roman"/>
          <w:sz w:val="24"/>
          <w:szCs w:val="24"/>
        </w:rPr>
        <w:t>Указанный размер неустойки ежегодно пересматривается</w:t>
      </w:r>
      <w:r w:rsidR="001552FB">
        <w:rPr>
          <w:rFonts w:ascii="Times New Roman" w:hAnsi="Times New Roman"/>
          <w:sz w:val="24"/>
          <w:szCs w:val="24"/>
        </w:rPr>
        <w:t>.</w:t>
      </w:r>
    </w:p>
    <w:p w:rsidR="009D6D42" w:rsidRPr="00122D47" w:rsidRDefault="009D6D42" w:rsidP="00FD5A1A">
      <w:pPr>
        <w:pStyle w:val="22"/>
        <w:numPr>
          <w:ilvl w:val="2"/>
          <w:numId w:val="1"/>
        </w:numPr>
        <w:ind w:left="1701" w:hanging="708"/>
        <w:rPr>
          <w:sz w:val="24"/>
          <w:szCs w:val="24"/>
        </w:rPr>
      </w:pPr>
      <w:r w:rsidRPr="00122D47">
        <w:rPr>
          <w:sz w:val="24"/>
          <w:szCs w:val="24"/>
        </w:rPr>
        <w:t xml:space="preserve">За переадресацию или использование вагонов/платформ с контейнерами без письменного разрешения Поставщика (несанкционированное использование), Покупатель уплачивает Поставщику в десятикратном размере неустойку, установленную пунктом </w:t>
      </w:r>
      <w:r w:rsidR="00B6723D" w:rsidRPr="00122D47">
        <w:rPr>
          <w:sz w:val="24"/>
          <w:szCs w:val="24"/>
        </w:rPr>
        <w:t>3.4.15.</w:t>
      </w:r>
      <w:r w:rsidRPr="00122D47">
        <w:rPr>
          <w:sz w:val="24"/>
          <w:szCs w:val="24"/>
        </w:rPr>
        <w:t xml:space="preserve"> за каждый день несанкционированного </w:t>
      </w:r>
      <w:r w:rsidRPr="00122D47">
        <w:rPr>
          <w:sz w:val="24"/>
          <w:szCs w:val="24"/>
        </w:rPr>
        <w:lastRenderedPageBreak/>
        <w:t>использования одного вагона/платформы с контейнерами. Несанкционированным использованием вагонов/платформ с контейнерами  также является отправка вагонов/платформ с контейнерами на станцию, отличную от указанной Поставщиком в транспортной железнодорожной накладной, или в Инструкции Поставщика на возврат порожних вагонов/платформ с контейнерами (если Поставщиком выданы Инструкции на возврат порожних вагонов/платформ с контейнерами).</w:t>
      </w:r>
    </w:p>
    <w:p w:rsidR="009D6D42" w:rsidRPr="00122D47" w:rsidRDefault="00D643BD" w:rsidP="00FD5A1A">
      <w:pPr>
        <w:tabs>
          <w:tab w:val="left" w:pos="284"/>
          <w:tab w:val="left" w:pos="1276"/>
          <w:tab w:val="left" w:pos="1843"/>
        </w:tabs>
        <w:ind w:left="1701" w:right="-35" w:hanging="709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660DA0" w:rsidRPr="00122D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2D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38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6D42" w:rsidRPr="00122D47">
        <w:rPr>
          <w:rFonts w:ascii="Times New Roman" w:hAnsi="Times New Roman"/>
          <w:sz w:val="24"/>
          <w:szCs w:val="24"/>
          <w:lang w:eastAsia="ru-RU"/>
        </w:rPr>
        <w:t xml:space="preserve">Для расчета неустойки срок нарушения исчисляется с даты, следующей за датой истечения срока, установленного в пункте </w:t>
      </w:r>
      <w:r w:rsidR="008316B0" w:rsidRPr="00122D47">
        <w:rPr>
          <w:rFonts w:ascii="Times New Roman" w:hAnsi="Times New Roman"/>
          <w:sz w:val="24"/>
          <w:szCs w:val="24"/>
          <w:lang w:eastAsia="ru-RU"/>
        </w:rPr>
        <w:t>3.4.7.</w:t>
      </w:r>
      <w:r w:rsidR="009D6D42" w:rsidRPr="00122D47">
        <w:rPr>
          <w:rFonts w:ascii="Times New Roman" w:hAnsi="Times New Roman"/>
          <w:sz w:val="24"/>
          <w:szCs w:val="24"/>
          <w:lang w:eastAsia="ru-RU"/>
        </w:rPr>
        <w:t>, и до даты фактического возврата вагона/платформы/контейнера Поставщику, определяемой по дате прибытия порожних вагона/платформы/контейнера в соответствии с реквизитами Поставщика на возврат порожн</w:t>
      </w:r>
      <w:r w:rsidR="00DF60ED" w:rsidRPr="00122D47">
        <w:rPr>
          <w:rFonts w:ascii="Times New Roman" w:hAnsi="Times New Roman"/>
          <w:sz w:val="24"/>
          <w:szCs w:val="24"/>
          <w:lang w:eastAsia="ru-RU"/>
        </w:rPr>
        <w:t xml:space="preserve">его вагона/платформы с </w:t>
      </w:r>
      <w:r w:rsidR="009D6D42" w:rsidRPr="00122D47">
        <w:rPr>
          <w:rFonts w:ascii="Times New Roman" w:hAnsi="Times New Roman"/>
          <w:sz w:val="24"/>
          <w:szCs w:val="24"/>
          <w:lang w:eastAsia="ru-RU"/>
        </w:rPr>
        <w:t>контейнера</w:t>
      </w:r>
      <w:r w:rsidR="00DF60ED" w:rsidRPr="00122D47">
        <w:rPr>
          <w:rFonts w:ascii="Times New Roman" w:hAnsi="Times New Roman"/>
          <w:sz w:val="24"/>
          <w:szCs w:val="24"/>
          <w:lang w:eastAsia="ru-RU"/>
        </w:rPr>
        <w:t>ми</w:t>
      </w:r>
      <w:r w:rsidR="009D6D42" w:rsidRPr="00122D47">
        <w:rPr>
          <w:rFonts w:ascii="Times New Roman" w:hAnsi="Times New Roman"/>
          <w:sz w:val="24"/>
          <w:szCs w:val="24"/>
          <w:lang w:eastAsia="ru-RU"/>
        </w:rPr>
        <w:t>.</w:t>
      </w:r>
    </w:p>
    <w:p w:rsidR="009D6D42" w:rsidRPr="00122D47" w:rsidRDefault="009D6D42" w:rsidP="00FD5A1A">
      <w:pPr>
        <w:pStyle w:val="22"/>
        <w:numPr>
          <w:ilvl w:val="2"/>
          <w:numId w:val="1"/>
        </w:numPr>
        <w:ind w:left="1701" w:hanging="708"/>
        <w:rPr>
          <w:sz w:val="24"/>
          <w:szCs w:val="24"/>
        </w:rPr>
      </w:pPr>
      <w:r w:rsidRPr="00122D47">
        <w:rPr>
          <w:sz w:val="24"/>
          <w:szCs w:val="24"/>
        </w:rPr>
        <w:t xml:space="preserve">В случае нарушения Покупателем действующих Правил заполнения перевозочных документов на перевозку грузов железнодорожным транспортом в части частичного не заполнения или неверного заполнения транспортных железнодорожных накладных  на отправку порожних, вагонов со станции назначения, Поставщик вправе письменно потребовать от Покупателя уплаты  штрафа в размере 1000 (одна тысяча) рублей за каждую неверно оформленную транспортную железнодорожную накладную, а Покупатель обязуется по первому письменному требованию Поставщика  уплатить последнему указанную в настоящем пункте неустойку. </w:t>
      </w:r>
    </w:p>
    <w:p w:rsidR="009D6D42" w:rsidRPr="00122D47" w:rsidRDefault="009D6D42" w:rsidP="00FD5A1A">
      <w:pPr>
        <w:pStyle w:val="22"/>
        <w:numPr>
          <w:ilvl w:val="2"/>
          <w:numId w:val="1"/>
        </w:numPr>
        <w:ind w:left="1701" w:hanging="708"/>
        <w:rPr>
          <w:sz w:val="24"/>
          <w:szCs w:val="24"/>
        </w:rPr>
      </w:pPr>
      <w:r w:rsidRPr="00122D47">
        <w:rPr>
          <w:sz w:val="24"/>
          <w:szCs w:val="24"/>
        </w:rPr>
        <w:t xml:space="preserve">В случае если Покупатель не обеспечил установку после выгрузки вагона заглушек на угловые и контрольные вентили, Поставщик вправе письменно потребовать от Покупателя уплаты штрафа в размере 1000 (одна тысяча) рублей за каждый вагон, на который не установлена указанная заглушка, а Покупатель обязуется по первому письменному требованию Поставщика  уплатить последнему указанную в настоящем пункте неустойку. </w:t>
      </w:r>
    </w:p>
    <w:p w:rsidR="009D6D42" w:rsidRPr="00122D47" w:rsidRDefault="009D6D42" w:rsidP="00FD5A1A">
      <w:pPr>
        <w:pStyle w:val="22"/>
        <w:numPr>
          <w:ilvl w:val="2"/>
          <w:numId w:val="1"/>
        </w:numPr>
        <w:ind w:left="1701" w:hanging="708"/>
        <w:rPr>
          <w:sz w:val="24"/>
          <w:szCs w:val="24"/>
        </w:rPr>
      </w:pPr>
      <w:r w:rsidRPr="00122D47">
        <w:rPr>
          <w:sz w:val="24"/>
          <w:szCs w:val="24"/>
        </w:rPr>
        <w:t xml:space="preserve">В случае утраты или повреждения вагона/платформы/контейнера  в период нахождения их у Покупателя, Грузополучателя или контрагента Покупателя, в результате которого они не подлежит восстановлению, Поставщик вправе письменно потребовать от Покупателя возмещения убытков в размере рыночной стоимости новых вагона/ платформы/контейнера той же модели и расходов на ввод вагона/платформы/контейнера в эксплуатацию. Сверх суммы убытков Покупатель обязуется  уплатить Поставщику неустойку в размере, установленном в пункте </w:t>
      </w:r>
      <w:r w:rsidR="00091EAE" w:rsidRPr="00122D47">
        <w:rPr>
          <w:sz w:val="24"/>
          <w:szCs w:val="24"/>
        </w:rPr>
        <w:t>3.4.15</w:t>
      </w:r>
      <w:r w:rsidR="00DF60ED" w:rsidRPr="00122D47">
        <w:rPr>
          <w:sz w:val="24"/>
          <w:szCs w:val="24"/>
        </w:rPr>
        <w:t>.</w:t>
      </w:r>
      <w:r w:rsidRPr="00122D47">
        <w:rPr>
          <w:sz w:val="24"/>
          <w:szCs w:val="24"/>
        </w:rPr>
        <w:t xml:space="preserve"> </w:t>
      </w:r>
    </w:p>
    <w:p w:rsidR="009D6D42" w:rsidRPr="00122D47" w:rsidRDefault="00D643BD" w:rsidP="00A36784">
      <w:pPr>
        <w:tabs>
          <w:tab w:val="left" w:pos="284"/>
          <w:tab w:val="left" w:pos="1276"/>
          <w:tab w:val="left" w:pos="1701"/>
        </w:tabs>
        <w:ind w:left="1560" w:right="-35" w:hanging="709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660DA0" w:rsidRPr="00122D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2534" w:rsidRPr="00122D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387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D6D42" w:rsidRPr="00122D47">
        <w:rPr>
          <w:rFonts w:ascii="Times New Roman" w:hAnsi="Times New Roman"/>
          <w:sz w:val="24"/>
          <w:szCs w:val="24"/>
          <w:lang w:eastAsia="ru-RU"/>
        </w:rPr>
        <w:t xml:space="preserve">Период нахождения вагона/платформы/контейнера у Покупателя, грузополучателя или контрагента Покупателя начинается с момента выдачи оригинала транспортной железнодорожной накладной грузополучателю до момента возврата вагона/платформы/контейнера перевозчику, что определяется по датам календарных штемпелей, указанным представителями перевозчика в транспортных железнодорожных накладных в соответствующих графах. </w:t>
      </w:r>
    </w:p>
    <w:p w:rsidR="009D6D42" w:rsidRPr="00122D47" w:rsidRDefault="00D643BD" w:rsidP="00FD5A1A">
      <w:pPr>
        <w:tabs>
          <w:tab w:val="left" w:pos="284"/>
          <w:tab w:val="left" w:pos="1276"/>
          <w:tab w:val="left" w:pos="1701"/>
        </w:tabs>
        <w:ind w:left="1560" w:right="-35" w:hanging="709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660DA0" w:rsidRPr="00122D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2534" w:rsidRPr="00122D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2D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387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D6D42" w:rsidRPr="00122D47">
        <w:rPr>
          <w:rFonts w:ascii="Times New Roman" w:hAnsi="Times New Roman"/>
          <w:sz w:val="24"/>
          <w:szCs w:val="24"/>
          <w:lang w:eastAsia="ru-RU"/>
        </w:rPr>
        <w:t>Вагон (платформа, контейнер) считаются утраченными, если порожний вагон (платформа, контейнер) не поступил на станцию, указанную в транспортной железнодорожной накладной, в течение 60 (шестьдесят) дней с момента поступления груженого вагона (платформы, контейнера) на станцию назначения.</w:t>
      </w:r>
    </w:p>
    <w:p w:rsidR="009D6D42" w:rsidRPr="00122D47" w:rsidRDefault="00D643BD" w:rsidP="00FD5A1A">
      <w:pPr>
        <w:tabs>
          <w:tab w:val="left" w:pos="284"/>
          <w:tab w:val="left" w:pos="1276"/>
          <w:tab w:val="left" w:pos="1701"/>
        </w:tabs>
        <w:ind w:left="1560" w:right="-35" w:hanging="709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660DA0" w:rsidRPr="00122D4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6387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D6D42" w:rsidRPr="00122D47">
        <w:rPr>
          <w:rFonts w:ascii="Times New Roman" w:hAnsi="Times New Roman"/>
          <w:sz w:val="24"/>
          <w:szCs w:val="24"/>
          <w:lang w:eastAsia="ru-RU"/>
        </w:rPr>
        <w:t xml:space="preserve">В случае утраты или повреждения комплектующих деталей вагона (платформы,  контейнера) в период нахождения его у Покупателя, </w:t>
      </w:r>
      <w:r w:rsidR="009D6D42" w:rsidRPr="00122D47">
        <w:rPr>
          <w:rFonts w:ascii="Times New Roman" w:hAnsi="Times New Roman"/>
          <w:sz w:val="24"/>
          <w:szCs w:val="24"/>
          <w:lang w:eastAsia="ru-RU"/>
        </w:rPr>
        <w:lastRenderedPageBreak/>
        <w:t>Грузополучателя или контрагента Покупателя, Покупатель несет ответственность в виде  уплаты Поставщику стоимости ремонта, стоимости комплектующих изделий и расходов по вводу вагона в эксплуатацию.</w:t>
      </w:r>
    </w:p>
    <w:p w:rsidR="009D6D42" w:rsidRPr="00122D47" w:rsidRDefault="00D643BD" w:rsidP="00FD5A1A">
      <w:pPr>
        <w:tabs>
          <w:tab w:val="left" w:pos="284"/>
          <w:tab w:val="left" w:pos="1276"/>
          <w:tab w:val="left" w:pos="1701"/>
        </w:tabs>
        <w:ind w:left="1560" w:right="-35" w:hanging="709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660DA0" w:rsidRPr="00122D4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122D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387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D6D42" w:rsidRPr="00122D47">
        <w:rPr>
          <w:rFonts w:ascii="Times New Roman" w:hAnsi="Times New Roman"/>
          <w:sz w:val="24"/>
          <w:szCs w:val="24"/>
          <w:lang w:eastAsia="ru-RU"/>
        </w:rPr>
        <w:t xml:space="preserve">Для расчета неустойки срок нарушения исчисляется с даты, следующей за </w:t>
      </w:r>
      <w:r w:rsidR="00FD5A1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D6D42" w:rsidRPr="00122D47">
        <w:rPr>
          <w:rFonts w:ascii="Times New Roman" w:hAnsi="Times New Roman"/>
          <w:sz w:val="24"/>
          <w:szCs w:val="24"/>
          <w:lang w:eastAsia="ru-RU"/>
        </w:rPr>
        <w:t>датой истечения срока, установленного для выгрузки и возврата вагонов, платформ и контейнеров, и до:</w:t>
      </w:r>
    </w:p>
    <w:p w:rsidR="009D6D42" w:rsidRPr="00122D47" w:rsidRDefault="00D643BD" w:rsidP="00FD5A1A">
      <w:pPr>
        <w:tabs>
          <w:tab w:val="left" w:pos="284"/>
          <w:tab w:val="left" w:pos="1276"/>
          <w:tab w:val="left" w:pos="1701"/>
        </w:tabs>
        <w:ind w:left="1560" w:right="-35" w:hanging="709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660DA0" w:rsidRPr="00122D4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6387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122D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6D42" w:rsidRPr="00122D47">
        <w:rPr>
          <w:rFonts w:ascii="Times New Roman" w:hAnsi="Times New Roman"/>
          <w:sz w:val="24"/>
          <w:szCs w:val="24"/>
          <w:lang w:eastAsia="ru-RU"/>
        </w:rPr>
        <w:t xml:space="preserve">а) даты ввода нового вагона в эксплуатацию взамен утраченного (поврежденного); </w:t>
      </w:r>
    </w:p>
    <w:p w:rsidR="009D6D42" w:rsidRPr="00122D47" w:rsidRDefault="00D643BD" w:rsidP="00FD5A1A">
      <w:pPr>
        <w:tabs>
          <w:tab w:val="left" w:pos="284"/>
          <w:tab w:val="left" w:pos="1276"/>
          <w:tab w:val="left" w:pos="1701"/>
        </w:tabs>
        <w:ind w:left="1560" w:right="-35" w:hanging="709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660DA0" w:rsidRPr="00122D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387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60DA0" w:rsidRPr="00122D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6D42" w:rsidRPr="00122D47">
        <w:rPr>
          <w:rFonts w:ascii="Times New Roman" w:hAnsi="Times New Roman"/>
          <w:sz w:val="24"/>
          <w:szCs w:val="24"/>
          <w:lang w:eastAsia="ru-RU"/>
        </w:rPr>
        <w:t>б) даты возмещения убытков в соответствии с условиями настоящего пункта,</w:t>
      </w:r>
    </w:p>
    <w:p w:rsidR="009D6D42" w:rsidRPr="00122D47" w:rsidRDefault="00D643BD" w:rsidP="00FD5A1A">
      <w:pPr>
        <w:tabs>
          <w:tab w:val="left" w:pos="284"/>
          <w:tab w:val="left" w:pos="1276"/>
          <w:tab w:val="left" w:pos="1701"/>
        </w:tabs>
        <w:ind w:left="1560" w:right="-35" w:hanging="709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660DA0" w:rsidRPr="00122D4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122D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387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D6D42" w:rsidRPr="00122D47">
        <w:rPr>
          <w:rFonts w:ascii="Times New Roman" w:hAnsi="Times New Roman"/>
          <w:sz w:val="24"/>
          <w:szCs w:val="24"/>
          <w:lang w:eastAsia="ru-RU"/>
        </w:rPr>
        <w:t>в зависимости от того какая из дат наступит позже.</w:t>
      </w:r>
    </w:p>
    <w:p w:rsidR="009D6D42" w:rsidRPr="00122D47" w:rsidRDefault="009D6D42" w:rsidP="00FD5A1A">
      <w:pPr>
        <w:pStyle w:val="22"/>
        <w:numPr>
          <w:ilvl w:val="2"/>
          <w:numId w:val="1"/>
        </w:numPr>
        <w:ind w:left="1701" w:hanging="708"/>
        <w:rPr>
          <w:sz w:val="24"/>
          <w:szCs w:val="24"/>
        </w:rPr>
      </w:pPr>
      <w:r w:rsidRPr="00122D47">
        <w:rPr>
          <w:sz w:val="24"/>
          <w:szCs w:val="24"/>
        </w:rPr>
        <w:t xml:space="preserve">В случае обнаружения в порожних вагонах остатков груза (остаточного давления в цистерне после слива), превышающих нормы, установленные действующими правилами перевозки грузов, а также в случае не очистки Покупателем, Грузополучателем или контрагентом Покупателя внешней и/или внутренней поверхностей вагонов от остатков груза, грязи, пыли, креплений и т.д., Покупатель несет ответственность в виде уплаты Поставщику штрафа в размере 4500 (четыре тысячи пятьсот) рублей за один вагон. </w:t>
      </w:r>
    </w:p>
    <w:p w:rsidR="009D6D42" w:rsidRPr="00122D47" w:rsidRDefault="009D6D42" w:rsidP="00FD5A1A">
      <w:pPr>
        <w:pStyle w:val="22"/>
        <w:numPr>
          <w:ilvl w:val="2"/>
          <w:numId w:val="1"/>
        </w:numPr>
        <w:ind w:left="1701" w:hanging="708"/>
        <w:rPr>
          <w:sz w:val="24"/>
          <w:szCs w:val="24"/>
        </w:rPr>
      </w:pPr>
      <w:r w:rsidRPr="00122D47">
        <w:rPr>
          <w:sz w:val="24"/>
          <w:szCs w:val="24"/>
        </w:rPr>
        <w:t>За неисполне</w:t>
      </w:r>
      <w:r w:rsidR="00DF60ED" w:rsidRPr="00122D47">
        <w:rPr>
          <w:sz w:val="24"/>
          <w:szCs w:val="24"/>
        </w:rPr>
        <w:t xml:space="preserve">ние Покупателем условий </w:t>
      </w:r>
      <w:r w:rsidR="00660DA0" w:rsidRPr="00122D47">
        <w:rPr>
          <w:sz w:val="24"/>
          <w:szCs w:val="24"/>
        </w:rPr>
        <w:t>в части</w:t>
      </w:r>
      <w:r w:rsidRPr="00122D47">
        <w:rPr>
          <w:sz w:val="24"/>
          <w:szCs w:val="24"/>
        </w:rPr>
        <w:t xml:space="preserve"> предоставления Поставщику копий транспортных железнодорожных накладных с отметкой станции назначения о получении Покупателем (Грузополучателем) Товара, Поставщик вправе письменно потребовать от Покупателя уплаты штрафа в размере 1000 (одна тысяча) рублей за каждый не предоставленный документ, а Покупатель обязуется по первому письменному требованию Поставщика  уплатить последнему указанную  в настоящем пункте неустойку.</w:t>
      </w:r>
    </w:p>
    <w:p w:rsidR="009D6D42" w:rsidRPr="00122D47" w:rsidRDefault="009D6D42" w:rsidP="00FD5A1A">
      <w:pPr>
        <w:pStyle w:val="22"/>
        <w:numPr>
          <w:ilvl w:val="2"/>
          <w:numId w:val="1"/>
        </w:numPr>
        <w:ind w:left="1701" w:hanging="708"/>
        <w:rPr>
          <w:sz w:val="24"/>
          <w:szCs w:val="24"/>
        </w:rPr>
      </w:pPr>
      <w:r w:rsidRPr="00122D47">
        <w:rPr>
          <w:sz w:val="24"/>
          <w:szCs w:val="24"/>
        </w:rPr>
        <w:t xml:space="preserve">При поставке Товара на указанных в настоящем </w:t>
      </w:r>
      <w:r w:rsidR="00DF60ED" w:rsidRPr="00122D47">
        <w:rPr>
          <w:sz w:val="24"/>
          <w:szCs w:val="24"/>
        </w:rPr>
        <w:t xml:space="preserve">пункте </w:t>
      </w:r>
      <w:r w:rsidR="00B6723D" w:rsidRPr="00122D47">
        <w:rPr>
          <w:sz w:val="24"/>
          <w:szCs w:val="24"/>
        </w:rPr>
        <w:t xml:space="preserve">условиях  (п.3.4) </w:t>
      </w:r>
      <w:r w:rsidRPr="00122D47">
        <w:rPr>
          <w:sz w:val="24"/>
          <w:szCs w:val="24"/>
        </w:rPr>
        <w:t xml:space="preserve">в Счете  в графе «Условия поставки» указывается  термин «CPT  ж.д. станция назначения». </w:t>
      </w:r>
    </w:p>
    <w:p w:rsidR="009D6D42" w:rsidRPr="00122D47" w:rsidRDefault="009D6D42" w:rsidP="00FD5A1A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2D47">
        <w:rPr>
          <w:rFonts w:ascii="Times New Roman" w:hAnsi="Times New Roman"/>
          <w:b/>
          <w:bCs/>
          <w:sz w:val="24"/>
          <w:szCs w:val="24"/>
          <w:lang w:eastAsia="ru-RU"/>
        </w:rPr>
        <w:t>Условия поставки Товара автомобильным транспортом Поставщика до склада Покупателя (Грузополучателя) («</w:t>
      </w:r>
      <w:r w:rsidRPr="00122D47">
        <w:rPr>
          <w:rFonts w:ascii="Times New Roman" w:hAnsi="Times New Roman"/>
          <w:b/>
          <w:bCs/>
          <w:sz w:val="24"/>
          <w:szCs w:val="24"/>
          <w:lang w:val="en-US" w:eastAsia="ru-RU"/>
        </w:rPr>
        <w:t>DDU</w:t>
      </w:r>
      <w:r w:rsidRPr="00122D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склад Покупателя (Грузополучателя)»):</w:t>
      </w:r>
    </w:p>
    <w:p w:rsidR="009D6D42" w:rsidRPr="00FD5A1A" w:rsidRDefault="009D6D42" w:rsidP="00FD5A1A">
      <w:pPr>
        <w:pStyle w:val="ad"/>
        <w:numPr>
          <w:ilvl w:val="2"/>
          <w:numId w:val="1"/>
        </w:numPr>
        <w:tabs>
          <w:tab w:val="left" w:pos="284"/>
          <w:tab w:val="left" w:pos="1276"/>
          <w:tab w:val="left" w:pos="1560"/>
        </w:tabs>
        <w:ind w:left="1560" w:right="-35" w:hanging="709"/>
        <w:rPr>
          <w:rFonts w:ascii="Times New Roman" w:hAnsi="Times New Roman"/>
          <w:sz w:val="24"/>
          <w:szCs w:val="24"/>
          <w:lang w:eastAsia="ru-RU"/>
        </w:rPr>
      </w:pPr>
      <w:r w:rsidRPr="00FD5A1A">
        <w:rPr>
          <w:rFonts w:ascii="Times New Roman" w:hAnsi="Times New Roman"/>
          <w:sz w:val="24"/>
          <w:szCs w:val="24"/>
          <w:lang w:eastAsia="ru-RU"/>
        </w:rPr>
        <w:t xml:space="preserve">Обязательства Поставщика по поставке партии Товара считаются  выполненными в момент передачи Товара Покупателю (Грузополучателю) на складе Покупателя (Грузополучателя).  </w:t>
      </w:r>
    </w:p>
    <w:p w:rsidR="009D6D42" w:rsidRPr="00122D47" w:rsidRDefault="009D6D42" w:rsidP="00FD5A1A">
      <w:pPr>
        <w:pStyle w:val="ad"/>
        <w:numPr>
          <w:ilvl w:val="2"/>
          <w:numId w:val="1"/>
        </w:numPr>
        <w:tabs>
          <w:tab w:val="left" w:pos="284"/>
          <w:tab w:val="left" w:pos="1276"/>
          <w:tab w:val="left" w:pos="1560"/>
        </w:tabs>
        <w:ind w:left="1560" w:right="-35" w:hanging="709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>Право собственности на партию Товара переходят от Поставщика к Покупателю с  даты поставки партии Товара.  Датой поставки партии Товара считается дата передачи Товара перевозчику на складе Поставщика, указанная в транспортной (товарно-транспортной) накладной.</w:t>
      </w:r>
      <w:r w:rsidR="00F93758" w:rsidRPr="00122D47">
        <w:rPr>
          <w:rFonts w:ascii="Times New Roman" w:hAnsi="Times New Roman"/>
          <w:sz w:val="24"/>
          <w:szCs w:val="24"/>
          <w:lang w:eastAsia="ru-RU"/>
        </w:rPr>
        <w:t xml:space="preserve"> Риски случайной гибели или случайного повреждения партии Товара переходят от Поставщика к Покупателю с  даты передачи Товара Покупателю (грузополучателю) на складе Покупателя (грузополучателя), указанн</w:t>
      </w:r>
      <w:r w:rsidR="00B46548" w:rsidRPr="00122D47">
        <w:rPr>
          <w:rFonts w:ascii="Times New Roman" w:hAnsi="Times New Roman"/>
          <w:sz w:val="24"/>
          <w:szCs w:val="24"/>
          <w:lang w:eastAsia="ru-RU"/>
        </w:rPr>
        <w:t>ой</w:t>
      </w:r>
      <w:r w:rsidR="00F93758" w:rsidRPr="00122D47">
        <w:rPr>
          <w:rFonts w:ascii="Times New Roman" w:hAnsi="Times New Roman"/>
          <w:sz w:val="24"/>
          <w:szCs w:val="24"/>
          <w:lang w:eastAsia="ru-RU"/>
        </w:rPr>
        <w:t xml:space="preserve"> в транспортной (товарно-транспортной) накладной</w:t>
      </w:r>
      <w:r w:rsidR="00270673">
        <w:rPr>
          <w:rFonts w:ascii="Times New Roman" w:hAnsi="Times New Roman"/>
          <w:sz w:val="24"/>
          <w:szCs w:val="24"/>
          <w:lang w:eastAsia="ru-RU"/>
        </w:rPr>
        <w:t>.</w:t>
      </w:r>
    </w:p>
    <w:p w:rsidR="009D6D42" w:rsidRPr="00122D47" w:rsidRDefault="009D6D42" w:rsidP="00FD5A1A">
      <w:pPr>
        <w:pStyle w:val="ad"/>
        <w:numPr>
          <w:ilvl w:val="2"/>
          <w:numId w:val="1"/>
        </w:numPr>
        <w:tabs>
          <w:tab w:val="left" w:pos="284"/>
          <w:tab w:val="left" w:pos="1276"/>
          <w:tab w:val="left" w:pos="1560"/>
        </w:tabs>
        <w:ind w:left="1560" w:right="-35" w:hanging="709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>Все расходы, связанные с разгрузочными работами в месте разгрузки,  несет Покупатель (Грузополучатель).</w:t>
      </w:r>
    </w:p>
    <w:p w:rsidR="009D6D42" w:rsidRPr="00122D47" w:rsidRDefault="009D6D42" w:rsidP="00FD5A1A">
      <w:pPr>
        <w:pStyle w:val="ad"/>
        <w:numPr>
          <w:ilvl w:val="2"/>
          <w:numId w:val="1"/>
        </w:numPr>
        <w:tabs>
          <w:tab w:val="left" w:pos="284"/>
          <w:tab w:val="left" w:pos="1276"/>
          <w:tab w:val="left" w:pos="1560"/>
        </w:tabs>
        <w:ind w:left="1560" w:right="-35" w:hanging="709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>Покупатель (Грузополучатель) обязан обеспечить выгрузку Товара с прибывшего автомобильного транспорта Поставщика (Грузоотправителя) и возвратить автомобильный транспорт Поставщику (Грузоотправителю) в течение 1 (одного)  календарного дня с момента предъявления водителем Грузополучателю транспортной (товарно-транспортной) накладной в пункте выгрузки.</w:t>
      </w:r>
    </w:p>
    <w:p w:rsidR="009D6D42" w:rsidRPr="00122D47" w:rsidRDefault="009D6D42" w:rsidP="00FD5A1A">
      <w:pPr>
        <w:pStyle w:val="ad"/>
        <w:numPr>
          <w:ilvl w:val="2"/>
          <w:numId w:val="1"/>
        </w:numPr>
        <w:tabs>
          <w:tab w:val="left" w:pos="284"/>
          <w:tab w:val="left" w:pos="1276"/>
          <w:tab w:val="left" w:pos="1560"/>
        </w:tabs>
        <w:ind w:left="1560" w:right="-35" w:hanging="709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lastRenderedPageBreak/>
        <w:t>Цена Товара, поставляемого  на указанных  в настоящем Приложении условиях, включает  стоимость Товара, тары и упаковки, расходы, связанные с погрузкой Товара в месте погрузки или наливом, стоимость услуг по организации транспортировки Товара до склада Покупателя (Грузополучателя), транспортные расходы до склада Покупателя (Грузополучателя).</w:t>
      </w:r>
    </w:p>
    <w:p w:rsidR="009D6D42" w:rsidRPr="00122D47" w:rsidRDefault="009D6D42" w:rsidP="00FD5A1A">
      <w:pPr>
        <w:pStyle w:val="ad"/>
        <w:numPr>
          <w:ilvl w:val="2"/>
          <w:numId w:val="1"/>
        </w:numPr>
        <w:tabs>
          <w:tab w:val="left" w:pos="284"/>
          <w:tab w:val="left" w:pos="1276"/>
          <w:tab w:val="left" w:pos="1560"/>
        </w:tabs>
        <w:ind w:left="1560" w:right="-35" w:hanging="709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неустойку в размере 12000 (двенадцать тысяч) рублей за каждый день сверхнормативного простоя одной единицы автомобильного транспорта Поставщика (Грузоотправителя). </w:t>
      </w:r>
    </w:p>
    <w:p w:rsidR="009D6D42" w:rsidRPr="00122D47" w:rsidRDefault="009D6D42" w:rsidP="00FD5A1A">
      <w:pPr>
        <w:pStyle w:val="ad"/>
        <w:numPr>
          <w:ilvl w:val="2"/>
          <w:numId w:val="1"/>
        </w:numPr>
        <w:tabs>
          <w:tab w:val="left" w:pos="284"/>
          <w:tab w:val="left" w:pos="1276"/>
          <w:tab w:val="left" w:pos="1560"/>
        </w:tabs>
        <w:ind w:left="1560" w:right="-35" w:hanging="709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При поставке Товара на указанных в настоящем </w:t>
      </w:r>
      <w:r w:rsidR="002221EC" w:rsidRPr="00122D47">
        <w:rPr>
          <w:rFonts w:ascii="Times New Roman" w:hAnsi="Times New Roman"/>
          <w:sz w:val="24"/>
          <w:szCs w:val="24"/>
          <w:lang w:eastAsia="ru-RU"/>
        </w:rPr>
        <w:t>пункте</w:t>
      </w:r>
      <w:r w:rsidR="00270673">
        <w:rPr>
          <w:rFonts w:ascii="Times New Roman" w:hAnsi="Times New Roman"/>
          <w:sz w:val="24"/>
          <w:szCs w:val="24"/>
          <w:lang w:eastAsia="ru-RU"/>
        </w:rPr>
        <w:t xml:space="preserve"> 3.5</w:t>
      </w:r>
      <w:r w:rsidR="002221EC" w:rsidRPr="00122D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2D47">
        <w:rPr>
          <w:rFonts w:ascii="Times New Roman" w:hAnsi="Times New Roman"/>
          <w:sz w:val="24"/>
          <w:szCs w:val="24"/>
          <w:lang w:eastAsia="ru-RU"/>
        </w:rPr>
        <w:t xml:space="preserve"> условиях в Счете  в графе «Условия поставки» указывается термин «DDU склад Покупателя (Грузополучателя)». </w:t>
      </w:r>
    </w:p>
    <w:p w:rsidR="00747F7C" w:rsidRPr="00122D47" w:rsidRDefault="00EF5C2D" w:rsidP="005104D4">
      <w:pPr>
        <w:pStyle w:val="10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Cs w:val="24"/>
        </w:rPr>
      </w:pPr>
      <w:r w:rsidRPr="00122D47">
        <w:rPr>
          <w:rFonts w:ascii="Times New Roman" w:hAnsi="Times New Roman"/>
          <w:szCs w:val="24"/>
        </w:rPr>
        <w:t>Приемка Товара</w:t>
      </w:r>
    </w:p>
    <w:p w:rsidR="00747F7C" w:rsidRPr="00122D47" w:rsidRDefault="00071E24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</w:t>
      </w:r>
      <w:r w:rsidR="00A6387A">
        <w:rPr>
          <w:rFonts w:ascii="Times New Roman" w:hAnsi="Times New Roman"/>
          <w:sz w:val="24"/>
          <w:szCs w:val="24"/>
        </w:rPr>
        <w:t xml:space="preserve">  </w:t>
      </w:r>
      <w:r w:rsidRPr="00122D47">
        <w:rPr>
          <w:rFonts w:ascii="Times New Roman" w:hAnsi="Times New Roman"/>
          <w:sz w:val="24"/>
          <w:szCs w:val="24"/>
        </w:rPr>
        <w:t xml:space="preserve"> </w:t>
      </w:r>
      <w:r w:rsidR="00EF5C2D" w:rsidRPr="00122D47">
        <w:rPr>
          <w:rFonts w:ascii="Times New Roman" w:hAnsi="Times New Roman"/>
          <w:sz w:val="24"/>
          <w:szCs w:val="24"/>
        </w:rPr>
        <w:t xml:space="preserve">Приемка Товара по количеству </w:t>
      </w:r>
      <w:r w:rsidRPr="00122D47">
        <w:rPr>
          <w:rFonts w:ascii="Times New Roman" w:hAnsi="Times New Roman"/>
          <w:sz w:val="24"/>
          <w:szCs w:val="24"/>
        </w:rPr>
        <w:t xml:space="preserve">и качеству </w:t>
      </w:r>
      <w:r w:rsidR="00EF5C2D" w:rsidRPr="00122D47">
        <w:rPr>
          <w:rFonts w:ascii="Times New Roman" w:hAnsi="Times New Roman"/>
          <w:sz w:val="24"/>
          <w:szCs w:val="24"/>
        </w:rPr>
        <w:t>про</w:t>
      </w:r>
      <w:r w:rsidRPr="00122D47">
        <w:rPr>
          <w:rFonts w:ascii="Times New Roman" w:hAnsi="Times New Roman"/>
          <w:sz w:val="24"/>
          <w:szCs w:val="24"/>
        </w:rPr>
        <w:t>из</w:t>
      </w:r>
      <w:r w:rsidR="00EF5C2D" w:rsidRPr="00122D47">
        <w:rPr>
          <w:rFonts w:ascii="Times New Roman" w:hAnsi="Times New Roman"/>
          <w:sz w:val="24"/>
          <w:szCs w:val="24"/>
        </w:rPr>
        <w:t xml:space="preserve">водится в соответствии с </w:t>
      </w:r>
      <w:r w:rsidRPr="00122D47">
        <w:rPr>
          <w:rFonts w:ascii="Times New Roman" w:hAnsi="Times New Roman"/>
          <w:sz w:val="24"/>
          <w:szCs w:val="24"/>
        </w:rPr>
        <w:t xml:space="preserve">инструкциями </w:t>
      </w:r>
      <w:r w:rsidR="00EF5C2D" w:rsidRPr="00122D47">
        <w:rPr>
          <w:rFonts w:ascii="Times New Roman" w:hAnsi="Times New Roman"/>
          <w:sz w:val="24"/>
          <w:szCs w:val="24"/>
        </w:rPr>
        <w:t xml:space="preserve"> Госарбитража СССР от 15.06.1965 г № П-6 «О порядке приемки продукции производственно-технического назначения и товаров народного потребления по количеству» </w:t>
      </w:r>
      <w:r w:rsidRPr="00122D47">
        <w:rPr>
          <w:rFonts w:ascii="Times New Roman" w:hAnsi="Times New Roman"/>
          <w:sz w:val="24"/>
          <w:szCs w:val="24"/>
        </w:rPr>
        <w:t xml:space="preserve"> и </w:t>
      </w:r>
      <w:r w:rsidR="00EF5C2D" w:rsidRPr="00122D47">
        <w:rPr>
          <w:rFonts w:ascii="Times New Roman" w:hAnsi="Times New Roman"/>
          <w:sz w:val="24"/>
          <w:szCs w:val="24"/>
        </w:rPr>
        <w:t>от 25.04.1966 № П-7«О порядке приемки продукции производственно-технического назначения и товаров народного потребления по качеству» с последующими изменениями и дополнениями в части не противоречащей ГК РФ.</w:t>
      </w:r>
    </w:p>
    <w:p w:rsidR="005E6201" w:rsidRPr="00122D47" w:rsidRDefault="00071E24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  </w:t>
      </w:r>
      <w:r w:rsidR="00A6387A">
        <w:rPr>
          <w:rFonts w:ascii="Times New Roman" w:hAnsi="Times New Roman"/>
          <w:sz w:val="24"/>
          <w:szCs w:val="24"/>
        </w:rPr>
        <w:t xml:space="preserve"> </w:t>
      </w:r>
      <w:r w:rsidR="00EF5C2D" w:rsidRPr="00122D47">
        <w:rPr>
          <w:rFonts w:ascii="Times New Roman" w:hAnsi="Times New Roman"/>
          <w:sz w:val="24"/>
          <w:szCs w:val="24"/>
        </w:rPr>
        <w:t>В случае обнаружения расхождений по количеству и/или качеству поступившего Товара, Покупатель совместно с Поставщиком  или с участием независимого эксперта (в случае неприбытия представителя Поставщика) обязан при приемке Товара от Перевозчика, но не позднее 5 (пяти) календарных дней с даты поступления Товара на станцию назначения/склад Покупателя  (Грузополучателя), оформить Акт по унифицированной форме ТОРГ-2 (утвержденной постановлением Госкомстата России № 132 от 25.12.1998г.). Срок предъявления Покупателем Поставщику претензий по количеству и качеству – не позднее 30 (тридцати) календарных дней с даты поставки.</w:t>
      </w:r>
    </w:p>
    <w:p w:rsidR="00747F7C" w:rsidRPr="00122D47" w:rsidRDefault="00222611" w:rsidP="005104D4">
      <w:pPr>
        <w:pStyle w:val="10"/>
        <w:tabs>
          <w:tab w:val="left" w:pos="284"/>
          <w:tab w:val="left" w:pos="851"/>
          <w:tab w:val="left" w:pos="1701"/>
          <w:tab w:val="left" w:pos="2977"/>
        </w:tabs>
        <w:ind w:left="851" w:right="-35" w:hanging="851"/>
        <w:rPr>
          <w:rFonts w:ascii="Times New Roman" w:hAnsi="Times New Roman"/>
          <w:szCs w:val="24"/>
        </w:rPr>
      </w:pPr>
      <w:r w:rsidRPr="00122D47">
        <w:rPr>
          <w:rFonts w:ascii="Times New Roman" w:hAnsi="Times New Roman"/>
          <w:szCs w:val="24"/>
        </w:rPr>
        <w:t xml:space="preserve"> </w:t>
      </w:r>
      <w:r w:rsidR="00EF5C2D" w:rsidRPr="00122D47">
        <w:rPr>
          <w:rFonts w:ascii="Times New Roman" w:hAnsi="Times New Roman"/>
          <w:szCs w:val="24"/>
        </w:rPr>
        <w:t>Цена Товара и порядок расчетов</w:t>
      </w:r>
    </w:p>
    <w:p w:rsidR="00747F7C" w:rsidRPr="00122D47" w:rsidRDefault="00071E24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</w:t>
      </w:r>
      <w:r w:rsidR="00A6387A">
        <w:rPr>
          <w:rFonts w:ascii="Times New Roman" w:hAnsi="Times New Roman"/>
          <w:sz w:val="24"/>
          <w:szCs w:val="24"/>
        </w:rPr>
        <w:t xml:space="preserve">   </w:t>
      </w:r>
      <w:r w:rsidR="00EF5C2D" w:rsidRPr="00122D47">
        <w:rPr>
          <w:rFonts w:ascii="Times New Roman" w:hAnsi="Times New Roman"/>
          <w:sz w:val="24"/>
          <w:szCs w:val="24"/>
        </w:rPr>
        <w:t xml:space="preserve">Цена Товара указывается в Счете и </w:t>
      </w:r>
      <w:r w:rsidR="00872DCE" w:rsidRPr="00122D47">
        <w:rPr>
          <w:rFonts w:ascii="Times New Roman" w:hAnsi="Times New Roman"/>
          <w:sz w:val="24"/>
          <w:szCs w:val="24"/>
        </w:rPr>
        <w:t>определяется  с учетом условий поставки (базисы поставки)</w:t>
      </w:r>
      <w:r w:rsidR="008B318A" w:rsidRPr="00122D47">
        <w:rPr>
          <w:rFonts w:ascii="Times New Roman" w:hAnsi="Times New Roman"/>
          <w:sz w:val="24"/>
          <w:szCs w:val="24"/>
        </w:rPr>
        <w:t>.</w:t>
      </w:r>
    </w:p>
    <w:p w:rsidR="00747F7C" w:rsidRPr="001552FB" w:rsidRDefault="00071E24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552FB">
        <w:rPr>
          <w:rFonts w:ascii="Times New Roman" w:hAnsi="Times New Roman"/>
          <w:sz w:val="24"/>
          <w:szCs w:val="24"/>
        </w:rPr>
        <w:t xml:space="preserve">    </w:t>
      </w:r>
      <w:bookmarkStart w:id="3" w:name="_Ref456628586"/>
      <w:r w:rsidRPr="001552FB">
        <w:rPr>
          <w:rFonts w:ascii="Times New Roman" w:hAnsi="Times New Roman"/>
          <w:sz w:val="24"/>
          <w:szCs w:val="24"/>
        </w:rPr>
        <w:t xml:space="preserve">  </w:t>
      </w:r>
      <w:r w:rsidR="00EF5C2D" w:rsidRPr="001552FB">
        <w:rPr>
          <w:rFonts w:ascii="Times New Roman" w:hAnsi="Times New Roman"/>
          <w:sz w:val="24"/>
          <w:szCs w:val="24"/>
        </w:rPr>
        <w:t xml:space="preserve">Оплата Товара осуществляется Покупателем </w:t>
      </w:r>
      <w:bookmarkEnd w:id="3"/>
      <w:r w:rsidR="008B318A" w:rsidRPr="001552FB">
        <w:rPr>
          <w:rFonts w:ascii="Times New Roman" w:hAnsi="Times New Roman"/>
          <w:sz w:val="24"/>
          <w:szCs w:val="24"/>
        </w:rPr>
        <w:t xml:space="preserve">в соответствии </w:t>
      </w:r>
      <w:r w:rsidR="00DE2CED" w:rsidRPr="001552FB">
        <w:rPr>
          <w:rFonts w:ascii="Times New Roman" w:hAnsi="Times New Roman"/>
          <w:sz w:val="24"/>
          <w:szCs w:val="24"/>
        </w:rPr>
        <w:t xml:space="preserve">разделом 2  Общих условий </w:t>
      </w:r>
      <w:r w:rsidR="000F301B" w:rsidRPr="001552FB">
        <w:rPr>
          <w:rFonts w:ascii="Times New Roman" w:hAnsi="Times New Roman"/>
          <w:sz w:val="24"/>
          <w:szCs w:val="24"/>
        </w:rPr>
        <w:t>на условиях предварительной оплаты</w:t>
      </w:r>
      <w:r w:rsidR="008B318A" w:rsidRPr="001552FB">
        <w:rPr>
          <w:rFonts w:ascii="Times New Roman" w:hAnsi="Times New Roman"/>
          <w:sz w:val="24"/>
          <w:szCs w:val="24"/>
        </w:rPr>
        <w:t xml:space="preserve">. </w:t>
      </w:r>
      <w:r w:rsidR="00EF5C2D" w:rsidRPr="001552FB">
        <w:rPr>
          <w:rFonts w:ascii="Times New Roman" w:hAnsi="Times New Roman"/>
          <w:sz w:val="24"/>
          <w:szCs w:val="24"/>
        </w:rPr>
        <w:t>Платежные документы, оформляемые Покупателем на оплату Товара, должны содержать ссылку на номер и дату Договора и номер и дату Счета.</w:t>
      </w:r>
      <w:r w:rsidR="000F301B" w:rsidRPr="001552FB">
        <w:rPr>
          <w:rFonts w:ascii="Times New Roman" w:hAnsi="Times New Roman"/>
          <w:sz w:val="24"/>
          <w:szCs w:val="24"/>
        </w:rPr>
        <w:t xml:space="preserve"> </w:t>
      </w:r>
    </w:p>
    <w:p w:rsidR="00747F7C" w:rsidRPr="00122D47" w:rsidRDefault="00071E24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 </w:t>
      </w:r>
      <w:r w:rsidR="003A7C5E">
        <w:rPr>
          <w:rFonts w:ascii="Times New Roman" w:hAnsi="Times New Roman"/>
          <w:sz w:val="24"/>
          <w:szCs w:val="24"/>
        </w:rPr>
        <w:t xml:space="preserve">  </w:t>
      </w:r>
      <w:r w:rsidR="00EF5C2D" w:rsidRPr="00122D47">
        <w:rPr>
          <w:rFonts w:ascii="Times New Roman" w:hAnsi="Times New Roman"/>
          <w:sz w:val="24"/>
          <w:szCs w:val="24"/>
        </w:rPr>
        <w:t xml:space="preserve">В случае, если количество фактически поставленного Товара отличается от количества Товара оплаченного Покупателем на основании Счета, </w:t>
      </w:r>
      <w:r w:rsidR="00005A1A" w:rsidRPr="00122D47">
        <w:rPr>
          <w:rFonts w:ascii="Times New Roman" w:hAnsi="Times New Roman"/>
          <w:sz w:val="24"/>
          <w:szCs w:val="24"/>
        </w:rPr>
        <w:t xml:space="preserve">Покупатель производит окончательную оплату фактически поставленного Товара </w:t>
      </w:r>
      <w:r w:rsidR="00EF5C2D" w:rsidRPr="00122D47">
        <w:rPr>
          <w:rFonts w:ascii="Times New Roman" w:hAnsi="Times New Roman"/>
          <w:sz w:val="24"/>
          <w:szCs w:val="24"/>
        </w:rPr>
        <w:t>не позднее 10 (десятого) числа месяца, следующего за отчетным</w:t>
      </w:r>
      <w:r w:rsidR="00005A1A" w:rsidRPr="00122D47">
        <w:rPr>
          <w:rFonts w:ascii="Times New Roman" w:hAnsi="Times New Roman"/>
          <w:sz w:val="24"/>
          <w:szCs w:val="24"/>
        </w:rPr>
        <w:t>.</w:t>
      </w:r>
    </w:p>
    <w:p w:rsidR="00747F7C" w:rsidRPr="00122D47" w:rsidRDefault="00071E24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 </w:t>
      </w:r>
      <w:r w:rsidR="001837B2">
        <w:rPr>
          <w:rFonts w:ascii="Times New Roman" w:hAnsi="Times New Roman"/>
          <w:sz w:val="24"/>
          <w:szCs w:val="24"/>
        </w:rPr>
        <w:t xml:space="preserve">  </w:t>
      </w:r>
      <w:r w:rsidR="00EF5C2D" w:rsidRPr="00122D47">
        <w:rPr>
          <w:rFonts w:ascii="Times New Roman" w:hAnsi="Times New Roman"/>
          <w:sz w:val="24"/>
          <w:szCs w:val="24"/>
        </w:rPr>
        <w:t>При оплате причитающихся Поставщику по Договору денежных средств третьими лицами Покупатель обязуется незамедлительно письменно уведомить об этом Поставщика с предоставлением копий платежных документов. При этом платежные документы должны содержать в назначении платежа ссылку на номер и дату Договора и соответствующего Счета.</w:t>
      </w:r>
    </w:p>
    <w:p w:rsidR="00747F7C" w:rsidRPr="00122D47" w:rsidRDefault="00071E24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 </w:t>
      </w:r>
      <w:r w:rsidR="001837B2">
        <w:rPr>
          <w:rFonts w:ascii="Times New Roman" w:hAnsi="Times New Roman"/>
          <w:sz w:val="24"/>
          <w:szCs w:val="24"/>
        </w:rPr>
        <w:t xml:space="preserve">  </w:t>
      </w:r>
      <w:r w:rsidR="0074646A" w:rsidRPr="00122D47">
        <w:rPr>
          <w:rFonts w:ascii="Times New Roman" w:hAnsi="Times New Roman"/>
          <w:sz w:val="24"/>
          <w:szCs w:val="24"/>
        </w:rPr>
        <w:t xml:space="preserve">По окончании каждого календарного года Поставщик предоставляет Покупателю подписанный Поставщиком акт сверки взаимных расчетов за соответствующий календарный год. Покупатель обязуется в срок не позднее 10 календарных дней с даты получения от Поставщика акта сверки подписать его и предоставить Поставщику.  В случае несогласия с актом сверки взаиморасчетов Покупатель направляет письменное возражение, при этом оспариваемая сумма должна быть </w:t>
      </w:r>
      <w:r w:rsidR="0074646A" w:rsidRPr="00122D47">
        <w:rPr>
          <w:rFonts w:ascii="Times New Roman" w:hAnsi="Times New Roman"/>
          <w:sz w:val="24"/>
          <w:szCs w:val="24"/>
        </w:rPr>
        <w:lastRenderedPageBreak/>
        <w:t>обоснована документально. Также акт сверки взаимных расчетов должен быть предоставлен Стороной Договора по запросу другой Стороны в срок не позднее 10 (Десяти)  календарных дней с даты получения соответствующего запроса</w:t>
      </w:r>
    </w:p>
    <w:p w:rsidR="00005A1A" w:rsidRPr="00122D47" w:rsidRDefault="0044114C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  <w:lang w:eastAsia="ru-RU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1837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05A1A" w:rsidRPr="00122D47">
        <w:rPr>
          <w:rFonts w:ascii="Times New Roman" w:hAnsi="Times New Roman"/>
          <w:sz w:val="24"/>
          <w:szCs w:val="24"/>
          <w:lang w:eastAsia="ru-RU"/>
        </w:rPr>
        <w:t>Стороны договорились, что расчеты на условиях предварительной оплаты, аванса, рассрочки или отсрочки оплаты не являются коммерческим кредитом в смысле статьи 823 ГК РФ.</w:t>
      </w:r>
    </w:p>
    <w:p w:rsidR="0044114C" w:rsidRPr="00122D47" w:rsidRDefault="0044114C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</w:t>
      </w:r>
      <w:r w:rsidR="001837B2">
        <w:rPr>
          <w:rFonts w:ascii="Times New Roman" w:hAnsi="Times New Roman"/>
          <w:sz w:val="24"/>
          <w:szCs w:val="24"/>
        </w:rPr>
        <w:t xml:space="preserve"> </w:t>
      </w:r>
      <w:r w:rsidRPr="00122D47">
        <w:rPr>
          <w:rFonts w:ascii="Times New Roman" w:hAnsi="Times New Roman"/>
          <w:sz w:val="24"/>
          <w:szCs w:val="24"/>
        </w:rPr>
        <w:t xml:space="preserve"> </w:t>
      </w:r>
      <w:r w:rsidR="001837B2">
        <w:rPr>
          <w:rFonts w:ascii="Times New Roman" w:hAnsi="Times New Roman"/>
          <w:sz w:val="24"/>
          <w:szCs w:val="24"/>
        </w:rPr>
        <w:t xml:space="preserve"> </w:t>
      </w:r>
      <w:r w:rsidRPr="00122D47">
        <w:rPr>
          <w:rFonts w:ascii="Times New Roman" w:hAnsi="Times New Roman"/>
          <w:sz w:val="24"/>
          <w:szCs w:val="24"/>
        </w:rPr>
        <w:t xml:space="preserve"> При оформлении первичных, платежных документов, а также </w:t>
      </w:r>
      <w:r w:rsidR="001552FB">
        <w:rPr>
          <w:rFonts w:ascii="Times New Roman" w:hAnsi="Times New Roman"/>
          <w:sz w:val="24"/>
          <w:szCs w:val="24"/>
        </w:rPr>
        <w:t xml:space="preserve">счетов, </w:t>
      </w:r>
      <w:r w:rsidRPr="00122D47">
        <w:rPr>
          <w:rFonts w:ascii="Times New Roman" w:hAnsi="Times New Roman"/>
          <w:sz w:val="24"/>
          <w:szCs w:val="24"/>
        </w:rPr>
        <w:t>счетов-фактур общая стоимость Товара с НДС определяется по формуле:</w:t>
      </w:r>
    </w:p>
    <w:p w:rsidR="0044114C" w:rsidRPr="00122D47" w:rsidRDefault="0044114C" w:rsidP="005104D4">
      <w:pPr>
        <w:pStyle w:val="aff1"/>
        <w:tabs>
          <w:tab w:val="left" w:pos="284"/>
          <w:tab w:val="left" w:pos="851"/>
        </w:tabs>
        <w:ind w:left="851" w:right="-35" w:hanging="851"/>
        <w:rPr>
          <w:rFonts w:ascii="Times New Roman" w:hAnsi="Times New Roman" w:cs="Times New Roman"/>
        </w:rPr>
      </w:pPr>
      <w:r w:rsidRPr="00122D47">
        <w:rPr>
          <w:rFonts w:ascii="Times New Roman" w:hAnsi="Times New Roman" w:cs="Times New Roman"/>
        </w:rPr>
        <w:t xml:space="preserve">            </w:t>
      </w:r>
      <w:r w:rsidR="001837B2">
        <w:rPr>
          <w:rFonts w:ascii="Times New Roman" w:hAnsi="Times New Roman" w:cs="Times New Roman"/>
        </w:rPr>
        <w:t xml:space="preserve"> </w:t>
      </w:r>
      <w:r w:rsidRPr="00122D47">
        <w:rPr>
          <w:rFonts w:ascii="Times New Roman" w:hAnsi="Times New Roman" w:cs="Times New Roman"/>
        </w:rPr>
        <w:t>С = Ц х К х (1 + НДС/100), где:</w:t>
      </w:r>
    </w:p>
    <w:p w:rsidR="0044114C" w:rsidRPr="00122D47" w:rsidRDefault="0044114C" w:rsidP="005104D4">
      <w:pPr>
        <w:pStyle w:val="aff1"/>
        <w:tabs>
          <w:tab w:val="left" w:pos="284"/>
          <w:tab w:val="left" w:pos="851"/>
        </w:tabs>
        <w:ind w:left="851" w:right="-35" w:hanging="851"/>
        <w:rPr>
          <w:rFonts w:ascii="Times New Roman" w:hAnsi="Times New Roman" w:cs="Times New Roman"/>
        </w:rPr>
      </w:pPr>
      <w:r w:rsidRPr="00122D47">
        <w:rPr>
          <w:rFonts w:ascii="Times New Roman" w:hAnsi="Times New Roman" w:cs="Times New Roman"/>
        </w:rPr>
        <w:t xml:space="preserve">            </w:t>
      </w:r>
      <w:r w:rsidR="001837B2">
        <w:rPr>
          <w:rFonts w:ascii="Times New Roman" w:hAnsi="Times New Roman" w:cs="Times New Roman"/>
        </w:rPr>
        <w:t xml:space="preserve"> </w:t>
      </w:r>
      <w:r w:rsidRPr="00122D47">
        <w:rPr>
          <w:rFonts w:ascii="Times New Roman" w:hAnsi="Times New Roman" w:cs="Times New Roman"/>
        </w:rPr>
        <w:t>С –  общая стоимость Товара с НДС,</w:t>
      </w:r>
    </w:p>
    <w:p w:rsidR="0044114C" w:rsidRPr="00122D47" w:rsidRDefault="0044114C" w:rsidP="005104D4">
      <w:pPr>
        <w:pStyle w:val="aff1"/>
        <w:tabs>
          <w:tab w:val="left" w:pos="284"/>
          <w:tab w:val="left" w:pos="851"/>
        </w:tabs>
        <w:ind w:left="851" w:right="-35" w:hanging="851"/>
        <w:rPr>
          <w:rFonts w:ascii="Times New Roman" w:hAnsi="Times New Roman" w:cs="Times New Roman"/>
        </w:rPr>
      </w:pPr>
      <w:r w:rsidRPr="00122D47">
        <w:rPr>
          <w:rFonts w:ascii="Times New Roman" w:hAnsi="Times New Roman" w:cs="Times New Roman"/>
        </w:rPr>
        <w:t xml:space="preserve">            </w:t>
      </w:r>
      <w:r w:rsidR="001837B2">
        <w:rPr>
          <w:rFonts w:ascii="Times New Roman" w:hAnsi="Times New Roman" w:cs="Times New Roman"/>
        </w:rPr>
        <w:t xml:space="preserve"> </w:t>
      </w:r>
      <w:r w:rsidRPr="00122D47">
        <w:rPr>
          <w:rFonts w:ascii="Times New Roman" w:hAnsi="Times New Roman" w:cs="Times New Roman"/>
        </w:rPr>
        <w:t>Ц – цена единицы Товара без НДС,</w:t>
      </w:r>
    </w:p>
    <w:p w:rsidR="0044114C" w:rsidRPr="00122D47" w:rsidRDefault="0044114C" w:rsidP="005104D4">
      <w:pPr>
        <w:pStyle w:val="aff1"/>
        <w:tabs>
          <w:tab w:val="left" w:pos="284"/>
          <w:tab w:val="left" w:pos="851"/>
        </w:tabs>
        <w:ind w:left="851" w:right="-35" w:hanging="851"/>
        <w:rPr>
          <w:rFonts w:ascii="Times New Roman" w:hAnsi="Times New Roman" w:cs="Times New Roman"/>
        </w:rPr>
      </w:pPr>
      <w:r w:rsidRPr="00122D47">
        <w:rPr>
          <w:rFonts w:ascii="Times New Roman" w:hAnsi="Times New Roman" w:cs="Times New Roman"/>
        </w:rPr>
        <w:t xml:space="preserve">            </w:t>
      </w:r>
      <w:r w:rsidR="001837B2">
        <w:rPr>
          <w:rFonts w:ascii="Times New Roman" w:hAnsi="Times New Roman" w:cs="Times New Roman"/>
        </w:rPr>
        <w:t xml:space="preserve"> </w:t>
      </w:r>
      <w:r w:rsidRPr="00122D47">
        <w:rPr>
          <w:rFonts w:ascii="Times New Roman" w:hAnsi="Times New Roman" w:cs="Times New Roman"/>
        </w:rPr>
        <w:t>К – общее количество (объем) поставляемого Товара,</w:t>
      </w:r>
    </w:p>
    <w:p w:rsidR="0044114C" w:rsidRPr="00122D47" w:rsidRDefault="0044114C" w:rsidP="005104D4">
      <w:pPr>
        <w:pStyle w:val="aff1"/>
        <w:tabs>
          <w:tab w:val="left" w:pos="284"/>
          <w:tab w:val="left" w:pos="851"/>
        </w:tabs>
        <w:ind w:left="851" w:right="-35" w:hanging="851"/>
        <w:rPr>
          <w:rFonts w:ascii="Times New Roman" w:hAnsi="Times New Roman" w:cs="Times New Roman"/>
        </w:rPr>
      </w:pPr>
      <w:r w:rsidRPr="00122D47">
        <w:rPr>
          <w:rFonts w:ascii="Times New Roman" w:hAnsi="Times New Roman" w:cs="Times New Roman"/>
        </w:rPr>
        <w:t xml:space="preserve">            </w:t>
      </w:r>
      <w:r w:rsidR="001837B2">
        <w:rPr>
          <w:rFonts w:ascii="Times New Roman" w:hAnsi="Times New Roman" w:cs="Times New Roman"/>
        </w:rPr>
        <w:t xml:space="preserve"> </w:t>
      </w:r>
      <w:r w:rsidRPr="00122D47">
        <w:rPr>
          <w:rFonts w:ascii="Times New Roman" w:hAnsi="Times New Roman" w:cs="Times New Roman"/>
        </w:rPr>
        <w:t>НДС – ставка налога на добавленную стоимость.</w:t>
      </w:r>
    </w:p>
    <w:p w:rsidR="00D1466F" w:rsidRPr="00122D47" w:rsidRDefault="00D1466F" w:rsidP="005104D4">
      <w:pPr>
        <w:pStyle w:val="10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Cs w:val="24"/>
        </w:rPr>
      </w:pPr>
      <w:r w:rsidRPr="00122D47">
        <w:rPr>
          <w:rFonts w:ascii="Times New Roman" w:hAnsi="Times New Roman"/>
          <w:szCs w:val="24"/>
        </w:rPr>
        <w:t>Конфиденциальная информация</w:t>
      </w:r>
    </w:p>
    <w:p w:rsidR="00D1466F" w:rsidRPr="00122D47" w:rsidRDefault="00D1466F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 </w:t>
      </w:r>
      <w:r w:rsidR="001837B2">
        <w:rPr>
          <w:rFonts w:ascii="Times New Roman" w:hAnsi="Times New Roman"/>
          <w:sz w:val="24"/>
          <w:szCs w:val="24"/>
        </w:rPr>
        <w:t xml:space="preserve">  </w:t>
      </w:r>
      <w:r w:rsidRPr="00122D47">
        <w:rPr>
          <w:rFonts w:ascii="Times New Roman" w:hAnsi="Times New Roman"/>
          <w:sz w:val="24"/>
          <w:szCs w:val="24"/>
        </w:rPr>
        <w:t>Стороны обязуются во время действия Договора и в течение 5 (пять) лет после окончания срока его действия не предавать гласности конфиденциальную информацию и информацию, составляющую коммерческую тайну (далее по тексту - конфиденциальная информация), полученную от другой Стороны.</w:t>
      </w:r>
    </w:p>
    <w:p w:rsidR="00D1466F" w:rsidRPr="00122D47" w:rsidRDefault="00D1466F" w:rsidP="005104D4">
      <w:pPr>
        <w:pStyle w:val="a3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         </w:t>
      </w:r>
      <w:r w:rsidR="001837B2">
        <w:rPr>
          <w:rFonts w:ascii="Times New Roman" w:hAnsi="Times New Roman"/>
          <w:sz w:val="24"/>
          <w:szCs w:val="24"/>
        </w:rPr>
        <w:t xml:space="preserve"> </w:t>
      </w:r>
      <w:r w:rsidRPr="00122D47">
        <w:rPr>
          <w:rFonts w:ascii="Times New Roman" w:hAnsi="Times New Roman"/>
          <w:sz w:val="24"/>
          <w:szCs w:val="24"/>
        </w:rPr>
        <w:t>Под конфиденциальной информацией Сторонами признается информация, в отношении которой Стороной при ее передаче другой Стороне введен режим конфиденциальной информации или режим коммерческой тайны.</w:t>
      </w:r>
    </w:p>
    <w:p w:rsidR="00D1466F" w:rsidRPr="00122D47" w:rsidRDefault="00D1466F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  </w:t>
      </w:r>
      <w:r w:rsidR="001837B2">
        <w:rPr>
          <w:rFonts w:ascii="Times New Roman" w:hAnsi="Times New Roman"/>
          <w:sz w:val="24"/>
          <w:szCs w:val="24"/>
        </w:rPr>
        <w:t xml:space="preserve"> </w:t>
      </w:r>
      <w:r w:rsidRPr="00122D47">
        <w:rPr>
          <w:rFonts w:ascii="Times New Roman" w:hAnsi="Times New Roman"/>
          <w:sz w:val="24"/>
          <w:szCs w:val="24"/>
        </w:rPr>
        <w:t>Передача конфиденциальной информации по открытым каналам телефонной, телеграфной, факсимильной связи или с использованием незакодированной информации по Интернет-каналам запрещена.</w:t>
      </w:r>
    </w:p>
    <w:p w:rsidR="00D1466F" w:rsidRPr="00122D47" w:rsidRDefault="00D1466F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  </w:t>
      </w:r>
      <w:r w:rsidR="001837B2">
        <w:rPr>
          <w:rFonts w:ascii="Times New Roman" w:hAnsi="Times New Roman"/>
          <w:sz w:val="24"/>
          <w:szCs w:val="24"/>
        </w:rPr>
        <w:t xml:space="preserve"> </w:t>
      </w:r>
      <w:r w:rsidRPr="00122D47">
        <w:rPr>
          <w:rFonts w:ascii="Times New Roman" w:hAnsi="Times New Roman"/>
          <w:sz w:val="24"/>
          <w:szCs w:val="24"/>
        </w:rPr>
        <w:t xml:space="preserve">Если конфиденциальная информация стала достоянием гласности или была раскрыта третьему, то Сторона, раскрывшая конфиденциальную информацию, обязана возместить другой Стороне убытки в полном объеме. </w:t>
      </w:r>
    </w:p>
    <w:p w:rsidR="00747F7C" w:rsidRPr="00122D47" w:rsidRDefault="003954EF" w:rsidP="005104D4">
      <w:pPr>
        <w:pStyle w:val="10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Cs w:val="24"/>
        </w:rPr>
      </w:pPr>
      <w:r w:rsidRPr="00122D47">
        <w:rPr>
          <w:rFonts w:ascii="Times New Roman" w:hAnsi="Times New Roman"/>
          <w:szCs w:val="24"/>
        </w:rPr>
        <w:t>Ответственность С</w:t>
      </w:r>
      <w:r w:rsidR="00EF5C2D" w:rsidRPr="00122D47">
        <w:rPr>
          <w:rFonts w:ascii="Times New Roman" w:hAnsi="Times New Roman"/>
          <w:szCs w:val="24"/>
        </w:rPr>
        <w:t>торон</w:t>
      </w:r>
    </w:p>
    <w:p w:rsidR="00F549E8" w:rsidRPr="00122D47" w:rsidRDefault="00071E24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  </w:t>
      </w:r>
      <w:r w:rsidR="001837B2">
        <w:rPr>
          <w:rFonts w:ascii="Times New Roman" w:hAnsi="Times New Roman"/>
          <w:sz w:val="24"/>
          <w:szCs w:val="24"/>
        </w:rPr>
        <w:t xml:space="preserve">  </w:t>
      </w:r>
      <w:r w:rsidR="00F549E8" w:rsidRPr="00122D47">
        <w:rPr>
          <w:rFonts w:ascii="Times New Roman" w:hAnsi="Times New Roman"/>
          <w:sz w:val="24"/>
          <w:szCs w:val="24"/>
        </w:rPr>
        <w:t xml:space="preserve">В случае просрочки поставки/выборки Товара Сторона, допустившая просрочку, обязана уплатить по требованию другой Стороны пеню  в размере 0,1 (ноль целых одна десятая) процента от цены не своевременно поставленного/выбранного  Товара за каждый день просрочки, но не более 5 (пять) процентов от цены  Товара, поставка/выборка которого просрочена. </w:t>
      </w:r>
    </w:p>
    <w:p w:rsidR="00F549E8" w:rsidRPr="00122D47" w:rsidRDefault="00071E24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  </w:t>
      </w:r>
      <w:r w:rsidR="001837B2">
        <w:rPr>
          <w:rFonts w:ascii="Times New Roman" w:hAnsi="Times New Roman"/>
          <w:sz w:val="24"/>
          <w:szCs w:val="24"/>
        </w:rPr>
        <w:t xml:space="preserve">  </w:t>
      </w:r>
      <w:r w:rsidR="00F549E8" w:rsidRPr="00122D47">
        <w:rPr>
          <w:rFonts w:ascii="Times New Roman" w:hAnsi="Times New Roman"/>
          <w:sz w:val="24"/>
          <w:szCs w:val="24"/>
        </w:rPr>
        <w:t xml:space="preserve">В случае невыборки Покупателем </w:t>
      </w:r>
      <w:r w:rsidR="00171CAE" w:rsidRPr="00122D47">
        <w:rPr>
          <w:rFonts w:ascii="Times New Roman" w:hAnsi="Times New Roman"/>
          <w:sz w:val="24"/>
          <w:szCs w:val="24"/>
        </w:rPr>
        <w:t xml:space="preserve">заявленного объема Товара </w:t>
      </w:r>
      <w:r w:rsidR="00F549E8" w:rsidRPr="00122D47">
        <w:rPr>
          <w:rFonts w:ascii="Times New Roman" w:hAnsi="Times New Roman"/>
          <w:sz w:val="24"/>
          <w:szCs w:val="24"/>
        </w:rPr>
        <w:t xml:space="preserve">или непоставки Поставщиком Товара по причине, зависящей от Стороны, нарушившей обязательство и/или ее контрагентов, эта Сторона обязана уплатить неустойку в размере 5 (Пять) процентов от цены невыбранного/недопоставленного Товара и не обязана восполнять недопоставку/невыборку в следующих периодах поставки.  </w:t>
      </w:r>
    </w:p>
    <w:p w:rsidR="009056F3" w:rsidRPr="00122D47" w:rsidRDefault="009056F3" w:rsidP="005104D4">
      <w:pPr>
        <w:pStyle w:val="11"/>
        <w:numPr>
          <w:ilvl w:val="0"/>
          <w:numId w:val="0"/>
        </w:numPr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</w:t>
      </w:r>
      <w:r w:rsidR="001837B2">
        <w:rPr>
          <w:rFonts w:ascii="Times New Roman" w:hAnsi="Times New Roman"/>
          <w:sz w:val="24"/>
          <w:szCs w:val="24"/>
        </w:rPr>
        <w:t xml:space="preserve">          </w:t>
      </w:r>
      <w:r w:rsidRPr="00122D47">
        <w:rPr>
          <w:rFonts w:ascii="Times New Roman" w:hAnsi="Times New Roman"/>
          <w:sz w:val="24"/>
          <w:szCs w:val="24"/>
        </w:rPr>
        <w:t>Под непоставкой/недопоставкой Товара понимается  непоставка/недопоставка     своевременно оплаченного Товара.</w:t>
      </w:r>
    </w:p>
    <w:p w:rsidR="00171CAE" w:rsidRPr="00122D47" w:rsidRDefault="00171CAE" w:rsidP="005104D4">
      <w:pPr>
        <w:pStyle w:val="11"/>
        <w:numPr>
          <w:ilvl w:val="0"/>
          <w:numId w:val="0"/>
        </w:numPr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</w:t>
      </w:r>
      <w:r w:rsidR="001837B2">
        <w:rPr>
          <w:rFonts w:ascii="Times New Roman" w:hAnsi="Times New Roman"/>
          <w:sz w:val="24"/>
          <w:szCs w:val="24"/>
        </w:rPr>
        <w:t xml:space="preserve">            </w:t>
      </w:r>
      <w:r w:rsidRPr="00122D47">
        <w:rPr>
          <w:rFonts w:ascii="Times New Roman" w:hAnsi="Times New Roman"/>
          <w:sz w:val="24"/>
          <w:szCs w:val="24"/>
        </w:rPr>
        <w:t xml:space="preserve">Под невыборкой Товара понимается,  в том числе  не перечисление Покупателем     </w:t>
      </w:r>
      <w:r w:rsidR="00DE2CED">
        <w:rPr>
          <w:rFonts w:ascii="Times New Roman" w:hAnsi="Times New Roman"/>
          <w:sz w:val="24"/>
          <w:szCs w:val="24"/>
        </w:rPr>
        <w:t xml:space="preserve">  </w:t>
      </w:r>
      <w:r w:rsidRPr="00122D47">
        <w:rPr>
          <w:rFonts w:ascii="Times New Roman" w:hAnsi="Times New Roman"/>
          <w:sz w:val="24"/>
          <w:szCs w:val="24"/>
        </w:rPr>
        <w:t xml:space="preserve">авансового платежа. </w:t>
      </w:r>
    </w:p>
    <w:p w:rsidR="00747F7C" w:rsidRPr="00122D47" w:rsidRDefault="00D643BD" w:rsidP="00294FC1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</w:rPr>
      </w:pPr>
      <w:r w:rsidRPr="00122D47">
        <w:rPr>
          <w:rFonts w:ascii="Times New Roman" w:hAnsi="Times New Roman"/>
        </w:rPr>
        <w:t xml:space="preserve"> </w:t>
      </w:r>
      <w:r w:rsidR="00071E24" w:rsidRPr="00122D47">
        <w:rPr>
          <w:rFonts w:ascii="Times New Roman" w:hAnsi="Times New Roman"/>
        </w:rPr>
        <w:t xml:space="preserve">  </w:t>
      </w:r>
      <w:r w:rsidR="001837B2">
        <w:rPr>
          <w:rFonts w:ascii="Times New Roman" w:hAnsi="Times New Roman"/>
        </w:rPr>
        <w:t xml:space="preserve">   </w:t>
      </w:r>
      <w:r w:rsidR="00071E24" w:rsidRPr="00122D47">
        <w:rPr>
          <w:rFonts w:ascii="Times New Roman" w:hAnsi="Times New Roman"/>
        </w:rPr>
        <w:t>З</w:t>
      </w:r>
      <w:r w:rsidR="00EF5C2D" w:rsidRPr="00122D47">
        <w:rPr>
          <w:rFonts w:ascii="Times New Roman" w:hAnsi="Times New Roman"/>
        </w:rPr>
        <w:t>а нарушение срока оплаты, Поставщик вправе письменно потребовать от Покупателя уплаты пени в размере 0,1 (ноль целых одна десятая) процента от стоимости несвоевременно оплаченного Товара за каждый день просрочки, но не более 5 (пять) процентов от неоплаченной или несвоевременно оплаченной суммы, а Покупатель обязуется по первому письменному требованию Поставщика уплатить последнему указанную в настоящем пункте неустойку.</w:t>
      </w:r>
    </w:p>
    <w:p w:rsidR="00747F7C" w:rsidRPr="00122D47" w:rsidRDefault="00D643BD" w:rsidP="00294FC1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9056F3" w:rsidRPr="00122D47">
        <w:rPr>
          <w:rFonts w:ascii="Times New Roman" w:hAnsi="Times New Roman"/>
          <w:sz w:val="24"/>
          <w:szCs w:val="24"/>
        </w:rPr>
        <w:t xml:space="preserve">  </w:t>
      </w:r>
      <w:r w:rsidR="001837B2">
        <w:rPr>
          <w:rFonts w:ascii="Times New Roman" w:hAnsi="Times New Roman"/>
          <w:sz w:val="24"/>
          <w:szCs w:val="24"/>
        </w:rPr>
        <w:t xml:space="preserve">  </w:t>
      </w:r>
      <w:r w:rsidR="00EF5C2D" w:rsidRPr="00122D47">
        <w:rPr>
          <w:rFonts w:ascii="Times New Roman" w:hAnsi="Times New Roman"/>
          <w:sz w:val="24"/>
          <w:szCs w:val="24"/>
        </w:rPr>
        <w:t>Убытки по Договору возмещаются в полном объеме сверх неустойки. Уплата неустойки и возмещение убытков не освобождает Стороны от дальнейшего выполнения ими принятых обязательств по Договору.</w:t>
      </w:r>
    </w:p>
    <w:p w:rsidR="00747F7C" w:rsidRPr="00122D47" w:rsidRDefault="00D643BD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</w:t>
      </w:r>
      <w:r w:rsidR="009056F3" w:rsidRPr="00122D47">
        <w:rPr>
          <w:rFonts w:ascii="Times New Roman" w:hAnsi="Times New Roman"/>
          <w:sz w:val="24"/>
          <w:szCs w:val="24"/>
        </w:rPr>
        <w:t xml:space="preserve"> </w:t>
      </w:r>
      <w:r w:rsidR="001837B2">
        <w:rPr>
          <w:rFonts w:ascii="Times New Roman" w:hAnsi="Times New Roman"/>
          <w:sz w:val="24"/>
          <w:szCs w:val="24"/>
        </w:rPr>
        <w:t xml:space="preserve">   </w:t>
      </w:r>
      <w:r w:rsidR="00EF5C2D" w:rsidRPr="00122D47">
        <w:rPr>
          <w:rFonts w:ascii="Times New Roman" w:hAnsi="Times New Roman"/>
          <w:sz w:val="24"/>
          <w:szCs w:val="24"/>
        </w:rPr>
        <w:t xml:space="preserve">В случае, если Заверения об обстоятельствах, предоставленные  каждой из Сторон в </w:t>
      </w:r>
      <w:r w:rsidR="001837B2">
        <w:rPr>
          <w:rFonts w:ascii="Times New Roman" w:hAnsi="Times New Roman"/>
          <w:sz w:val="24"/>
          <w:szCs w:val="24"/>
        </w:rPr>
        <w:t xml:space="preserve"> </w:t>
      </w:r>
      <w:r w:rsidR="00EF5C2D" w:rsidRPr="00122D47">
        <w:rPr>
          <w:rFonts w:ascii="Times New Roman" w:hAnsi="Times New Roman"/>
          <w:sz w:val="24"/>
          <w:szCs w:val="24"/>
        </w:rPr>
        <w:t xml:space="preserve">соответствии с разделом </w:t>
      </w:r>
      <w:r w:rsidR="00122D47" w:rsidRPr="00122D47">
        <w:rPr>
          <w:rFonts w:ascii="Times New Roman" w:hAnsi="Times New Roman"/>
          <w:sz w:val="24"/>
          <w:szCs w:val="24"/>
        </w:rPr>
        <w:t>9</w:t>
      </w:r>
      <w:r w:rsidR="00EF5C2D" w:rsidRPr="00122D47">
        <w:rPr>
          <w:rFonts w:ascii="Times New Roman" w:hAnsi="Times New Roman"/>
          <w:sz w:val="24"/>
          <w:szCs w:val="24"/>
        </w:rPr>
        <w:t>,  оказались недостоверными, Сторона, предоставившая недостоверные Заявления об обстоятельствах, обязана возместить другой Стороне все убытки,  понесенные по причинам,  связанным с такой недостоверностью.</w:t>
      </w:r>
    </w:p>
    <w:p w:rsidR="00317A60" w:rsidRPr="00122D47" w:rsidRDefault="00317A60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1837B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122D47">
        <w:rPr>
          <w:rFonts w:ascii="Times New Roman" w:hAnsi="Times New Roman"/>
          <w:sz w:val="24"/>
          <w:szCs w:val="24"/>
          <w:lang w:eastAsia="ru-RU"/>
        </w:rPr>
        <w:t>Покупатель обязан перечислить Поставщику суммы документально подтвержденных убытков и неустойки не позднее 20 (двадцати) календарных дней с даты предъявления соответствующего требования Поставщиком Покупателю.</w:t>
      </w:r>
    </w:p>
    <w:p w:rsidR="005A550D" w:rsidRPr="00122D47" w:rsidRDefault="005A550D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</w:t>
      </w:r>
      <w:r w:rsidR="00EF0BDE" w:rsidRPr="00122D47">
        <w:rPr>
          <w:rFonts w:ascii="Times New Roman" w:hAnsi="Times New Roman"/>
          <w:sz w:val="24"/>
          <w:szCs w:val="24"/>
        </w:rPr>
        <w:t xml:space="preserve">  </w:t>
      </w:r>
      <w:r w:rsidRPr="00122D47">
        <w:rPr>
          <w:rFonts w:ascii="Times New Roman" w:hAnsi="Times New Roman"/>
          <w:sz w:val="24"/>
          <w:szCs w:val="24"/>
        </w:rPr>
        <w:t xml:space="preserve"> В случае заключения По</w:t>
      </w:r>
      <w:r w:rsidR="00EF0BDE" w:rsidRPr="00122D47">
        <w:rPr>
          <w:rFonts w:ascii="Times New Roman" w:hAnsi="Times New Roman"/>
          <w:sz w:val="24"/>
          <w:szCs w:val="24"/>
        </w:rPr>
        <w:t>купателем</w:t>
      </w:r>
      <w:r w:rsidRPr="00122D47">
        <w:rPr>
          <w:rFonts w:ascii="Times New Roman" w:hAnsi="Times New Roman"/>
          <w:sz w:val="24"/>
          <w:szCs w:val="24"/>
        </w:rPr>
        <w:t xml:space="preserve"> сделок (сделки) об уступке третьим лицам прав и обязанностей по Договору (в том числе, сделок об  уступке прав (требований), переводе долга, передаче в залог прав (требований) по Договору, сделок факторинга  и (или) иных сделок, в результате которых возникает или может возникнуть  обременения прав  (требований) По</w:t>
      </w:r>
      <w:r w:rsidR="00EF0BDE" w:rsidRPr="00122D47">
        <w:rPr>
          <w:rFonts w:ascii="Times New Roman" w:hAnsi="Times New Roman"/>
          <w:sz w:val="24"/>
          <w:szCs w:val="24"/>
        </w:rPr>
        <w:t>купателя</w:t>
      </w:r>
      <w:r w:rsidRPr="00122D47">
        <w:rPr>
          <w:rFonts w:ascii="Times New Roman" w:hAnsi="Times New Roman"/>
          <w:sz w:val="24"/>
          <w:szCs w:val="24"/>
        </w:rPr>
        <w:t xml:space="preserve"> по Договору  и (или) иные  обременение, касающиеся предмета/части предмета Договора) без письменного согласия По</w:t>
      </w:r>
      <w:r w:rsidR="00EF0BDE" w:rsidRPr="00122D47">
        <w:rPr>
          <w:rFonts w:ascii="Times New Roman" w:hAnsi="Times New Roman"/>
          <w:sz w:val="24"/>
          <w:szCs w:val="24"/>
        </w:rPr>
        <w:t>ставщика</w:t>
      </w:r>
      <w:r w:rsidRPr="00122D47">
        <w:rPr>
          <w:rFonts w:ascii="Times New Roman" w:hAnsi="Times New Roman"/>
          <w:sz w:val="24"/>
          <w:szCs w:val="24"/>
        </w:rPr>
        <w:t>, По</w:t>
      </w:r>
      <w:r w:rsidR="00EF0BDE" w:rsidRPr="00122D47">
        <w:rPr>
          <w:rFonts w:ascii="Times New Roman" w:hAnsi="Times New Roman"/>
          <w:sz w:val="24"/>
          <w:szCs w:val="24"/>
        </w:rPr>
        <w:t xml:space="preserve">купатель </w:t>
      </w:r>
      <w:r w:rsidRPr="00122D47">
        <w:rPr>
          <w:rFonts w:ascii="Times New Roman" w:hAnsi="Times New Roman"/>
          <w:sz w:val="24"/>
          <w:szCs w:val="24"/>
        </w:rPr>
        <w:t>обязан по требованию По</w:t>
      </w:r>
      <w:r w:rsidR="00EF0BDE" w:rsidRPr="00122D47">
        <w:rPr>
          <w:rFonts w:ascii="Times New Roman" w:hAnsi="Times New Roman"/>
          <w:sz w:val="24"/>
          <w:szCs w:val="24"/>
        </w:rPr>
        <w:t>ставщика</w:t>
      </w:r>
      <w:r w:rsidRPr="00122D47">
        <w:rPr>
          <w:rFonts w:ascii="Times New Roman" w:hAnsi="Times New Roman"/>
          <w:sz w:val="24"/>
          <w:szCs w:val="24"/>
        </w:rPr>
        <w:t xml:space="preserve"> выплатить штраф в размере 100 000 (Ста тысяч) рублей.</w:t>
      </w:r>
    </w:p>
    <w:p w:rsidR="00747F7C" w:rsidRPr="00122D47" w:rsidRDefault="00EF5C2D" w:rsidP="005104D4">
      <w:pPr>
        <w:pStyle w:val="10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Cs w:val="24"/>
        </w:rPr>
      </w:pPr>
      <w:r w:rsidRPr="00122D47">
        <w:rPr>
          <w:rFonts w:ascii="Times New Roman" w:hAnsi="Times New Roman"/>
          <w:szCs w:val="24"/>
        </w:rPr>
        <w:t>Форс-мажорные обстоятельства</w:t>
      </w:r>
    </w:p>
    <w:p w:rsidR="00EF0BDE" w:rsidRPr="00122D47" w:rsidRDefault="00EF0BDE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  </w:t>
      </w:r>
      <w:r w:rsidR="001837B2">
        <w:rPr>
          <w:rFonts w:ascii="Times New Roman" w:hAnsi="Times New Roman"/>
          <w:sz w:val="24"/>
          <w:szCs w:val="24"/>
        </w:rPr>
        <w:t xml:space="preserve">  </w:t>
      </w:r>
      <w:r w:rsidRPr="00122D47">
        <w:rPr>
          <w:rFonts w:ascii="Times New Roman" w:hAnsi="Times New Roman"/>
          <w:sz w:val="24"/>
          <w:szCs w:val="24"/>
        </w:rPr>
        <w:t xml:space="preserve">Ни одна из Сторон не несет ответственности за полное или частичное неисполнение своих обязательств по Договору, если это явилось следствием обстоятельств непреодолимой силы, если эти обстоятельства повлияли на исполнение Договора. </w:t>
      </w:r>
    </w:p>
    <w:p w:rsidR="00EF0BDE" w:rsidRPr="00122D47" w:rsidRDefault="00EF0BDE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   Если вышеуказанные обстоятельства непосредственно влияют на выполнение обязательств в период исполнения Договора, срок выполнения Сторонами своих обязательств может быть продлен по согласованию Сторон  на период действия обстоятельств непреодолимой силы.</w:t>
      </w:r>
    </w:p>
    <w:p w:rsidR="00EF0BDE" w:rsidRPr="00122D47" w:rsidRDefault="00EF0BDE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   Сторона, для которой возникли форс-мажорные обстоятельства, должна не позднее 5 (Пяти) рабочих дней со дня их наступления письменно информировать другую Сторону об их наступлении и предположительном сроке прекращения и представить подтверждающие факт наступления форс-мажорных обстоятельств свидетельства Торгово-промышленной палаты РФ или иных компетентных государственных органов.</w:t>
      </w:r>
      <w:r w:rsidRPr="00122D47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EF0BDE" w:rsidRPr="00122D47" w:rsidRDefault="00EF0BDE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    Если действие обстоятельств непреодолимой силы продолжается более 2 (Двух) месяцев, Стороны имеют право отказаться от исполнения Договора в одностороннем внесудебном порядке путем направления соответствующего уведомления другой Стороне. При этом Поставщик обязан возвратить Покупателю авансовый платеж за вычетом стоимости поставленного Товара не позднее  10 (Десяти) календарных дней с даты прекращения Договора.</w:t>
      </w:r>
    </w:p>
    <w:p w:rsidR="003954EF" w:rsidRPr="00122D47" w:rsidRDefault="003954EF" w:rsidP="005104D4">
      <w:pPr>
        <w:pStyle w:val="10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Cs w:val="24"/>
        </w:rPr>
      </w:pPr>
      <w:bookmarkStart w:id="4" w:name="_Ref431828387"/>
      <w:bookmarkStart w:id="5" w:name="_Ref432668723"/>
      <w:r w:rsidRPr="00122D47">
        <w:rPr>
          <w:rFonts w:ascii="Times New Roman" w:hAnsi="Times New Roman"/>
          <w:szCs w:val="24"/>
        </w:rPr>
        <w:t>Заверения об обстоятельствах</w:t>
      </w:r>
      <w:bookmarkEnd w:id="4"/>
      <w:bookmarkEnd w:id="5"/>
    </w:p>
    <w:p w:rsidR="003954EF" w:rsidRPr="00122D47" w:rsidRDefault="00D1466F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bookmarkStart w:id="6" w:name="_Ref257119014"/>
      <w:r w:rsidRPr="00122D47">
        <w:rPr>
          <w:rFonts w:ascii="Times New Roman" w:hAnsi="Times New Roman"/>
          <w:sz w:val="24"/>
          <w:szCs w:val="24"/>
        </w:rPr>
        <w:t xml:space="preserve">   </w:t>
      </w:r>
      <w:r w:rsidR="008A0AD4">
        <w:rPr>
          <w:rFonts w:ascii="Times New Roman" w:hAnsi="Times New Roman"/>
          <w:sz w:val="24"/>
          <w:szCs w:val="24"/>
        </w:rPr>
        <w:t xml:space="preserve">   </w:t>
      </w:r>
      <w:r w:rsidR="003954EF" w:rsidRPr="00122D47">
        <w:rPr>
          <w:rFonts w:ascii="Times New Roman" w:hAnsi="Times New Roman"/>
          <w:sz w:val="24"/>
          <w:szCs w:val="24"/>
        </w:rPr>
        <w:t xml:space="preserve">Настоящим </w:t>
      </w:r>
      <w:bookmarkEnd w:id="6"/>
      <w:r w:rsidR="003954EF" w:rsidRPr="00122D47">
        <w:rPr>
          <w:rFonts w:ascii="Times New Roman" w:hAnsi="Times New Roman"/>
          <w:sz w:val="24"/>
          <w:szCs w:val="24"/>
        </w:rPr>
        <w:t xml:space="preserve">каждая из Сторон заверяет и гарантирует, что </w:t>
      </w:r>
    </w:p>
    <w:p w:rsidR="003954EF" w:rsidRPr="00122D47" w:rsidRDefault="003954EF" w:rsidP="00FD5A1A">
      <w:pPr>
        <w:pStyle w:val="22"/>
        <w:numPr>
          <w:ilvl w:val="2"/>
          <w:numId w:val="1"/>
        </w:numPr>
        <w:ind w:left="1560" w:hanging="709"/>
      </w:pPr>
      <w:r w:rsidRPr="00122D47">
        <w:t xml:space="preserve">является юридическим лицом, надлежащим образом созданным и действующим в соответствии с законодательством страны регистрации (создания) юридического </w:t>
      </w:r>
      <w:r w:rsidR="001837B2">
        <w:t xml:space="preserve"> </w:t>
      </w:r>
      <w:r w:rsidRPr="00122D47">
        <w:t>лица;</w:t>
      </w:r>
    </w:p>
    <w:p w:rsidR="003954EF" w:rsidRPr="00122D47" w:rsidRDefault="008A0AD4" w:rsidP="00FD5A1A">
      <w:pPr>
        <w:pStyle w:val="22"/>
        <w:numPr>
          <w:ilvl w:val="2"/>
          <w:numId w:val="1"/>
        </w:numPr>
        <w:ind w:left="1560" w:hanging="709"/>
      </w:pPr>
      <w:r>
        <w:t xml:space="preserve">  </w:t>
      </w:r>
      <w:r w:rsidR="001837B2">
        <w:t xml:space="preserve">  </w:t>
      </w:r>
      <w:r w:rsidR="003954EF" w:rsidRPr="00122D47">
        <w:t xml:space="preserve">представитель, подписывающий от ее имени Договор или дополнительные соглашения (приложения) к нему от его  имени, обладает всеми необходимыми на то полномочиями; </w:t>
      </w:r>
    </w:p>
    <w:p w:rsidR="003954EF" w:rsidRPr="00122D47" w:rsidRDefault="008A0AD4" w:rsidP="00FD5A1A">
      <w:pPr>
        <w:pStyle w:val="22"/>
        <w:numPr>
          <w:ilvl w:val="2"/>
          <w:numId w:val="1"/>
        </w:numPr>
        <w:ind w:left="1560" w:hanging="709"/>
      </w:pPr>
      <w:r>
        <w:t xml:space="preserve">  </w:t>
      </w:r>
      <w:r w:rsidR="001837B2">
        <w:t xml:space="preserve">  </w:t>
      </w:r>
      <w:r w:rsidR="003954EF" w:rsidRPr="00122D47">
        <w:t xml:space="preserve">обязательства, установленные в Договоре, являются для нее действительными, законными и в случае неисполнения могут быть исполнены в принудительном порядке; </w:t>
      </w:r>
    </w:p>
    <w:p w:rsidR="003954EF" w:rsidRPr="00122D47" w:rsidRDefault="008A0AD4" w:rsidP="00FD5A1A">
      <w:pPr>
        <w:pStyle w:val="22"/>
        <w:numPr>
          <w:ilvl w:val="2"/>
          <w:numId w:val="1"/>
        </w:numPr>
        <w:ind w:left="1560" w:hanging="709"/>
      </w:pPr>
      <w:r>
        <w:lastRenderedPageBreak/>
        <w:t xml:space="preserve">  </w:t>
      </w:r>
      <w:r w:rsidR="001837B2">
        <w:t xml:space="preserve"> </w:t>
      </w:r>
      <w:r w:rsidR="003954EF" w:rsidRPr="00122D47">
        <w:t xml:space="preserve">заключение Договора не нарушает каких-либо его обязательств перед третьими лицами; </w:t>
      </w:r>
    </w:p>
    <w:p w:rsidR="003954EF" w:rsidRPr="00122D47" w:rsidRDefault="008A0AD4" w:rsidP="00FD5A1A">
      <w:pPr>
        <w:pStyle w:val="22"/>
        <w:numPr>
          <w:ilvl w:val="2"/>
          <w:numId w:val="1"/>
        </w:numPr>
        <w:ind w:left="1560" w:hanging="709"/>
      </w:pPr>
      <w:r>
        <w:t xml:space="preserve">  </w:t>
      </w:r>
      <w:r w:rsidR="001837B2">
        <w:t xml:space="preserve">  </w:t>
      </w:r>
      <w:r w:rsidR="003954EF" w:rsidRPr="00122D47">
        <w:t>ею получены все необходимые корпоративные одобрения органов управления, требующиеся для заключения Договора;</w:t>
      </w:r>
    </w:p>
    <w:p w:rsidR="003954EF" w:rsidRPr="00122D47" w:rsidRDefault="008A0AD4" w:rsidP="00FD5A1A">
      <w:pPr>
        <w:pStyle w:val="22"/>
        <w:numPr>
          <w:ilvl w:val="2"/>
          <w:numId w:val="1"/>
        </w:numPr>
        <w:ind w:left="1560" w:hanging="709"/>
      </w:pPr>
      <w:r>
        <w:t xml:space="preserve"> </w:t>
      </w:r>
      <w:r w:rsidR="001837B2">
        <w:t xml:space="preserve">   </w:t>
      </w:r>
      <w:r w:rsidR="003954EF" w:rsidRPr="00122D47">
        <w:t>принятие и исполнение обязательств по Договору не влечет за собой нарушения какого-либо из положений учредительных документов, корпоративного договора или внутренних актов Стороны;</w:t>
      </w:r>
    </w:p>
    <w:p w:rsidR="003954EF" w:rsidRPr="00122D47" w:rsidRDefault="008A0AD4" w:rsidP="00FD5A1A">
      <w:pPr>
        <w:pStyle w:val="22"/>
        <w:numPr>
          <w:ilvl w:val="2"/>
          <w:numId w:val="1"/>
        </w:numPr>
        <w:ind w:left="1560" w:hanging="709"/>
      </w:pPr>
      <w:r>
        <w:t xml:space="preserve"> </w:t>
      </w:r>
      <w:r w:rsidR="001837B2">
        <w:t xml:space="preserve">  </w:t>
      </w:r>
      <w:r w:rsidR="003954EF" w:rsidRPr="00122D47">
        <w:t>обладает всеми необходимыми разрешениями, лицензиями и сертификатами, необходимыми для ведения деятельности, предусмотренной Договором;</w:t>
      </w:r>
    </w:p>
    <w:p w:rsidR="003954EF" w:rsidRPr="00122D47" w:rsidRDefault="00D1466F" w:rsidP="00882E05">
      <w:pPr>
        <w:pStyle w:val="22"/>
        <w:numPr>
          <w:ilvl w:val="2"/>
          <w:numId w:val="1"/>
        </w:numPr>
        <w:ind w:left="1560" w:hanging="709"/>
      </w:pPr>
      <w:r w:rsidRPr="00122D47">
        <w:t xml:space="preserve"> </w:t>
      </w:r>
      <w:r w:rsidR="008A0AD4">
        <w:t xml:space="preserve"> </w:t>
      </w:r>
      <w:r w:rsidR="001837B2">
        <w:t xml:space="preserve">  </w:t>
      </w:r>
      <w:r w:rsidR="003954EF" w:rsidRPr="00122D47">
        <w:t>является платежеспособной и состоятельной, в том числе, не ограничиваясь перечисленным, способно надлежащим образом исполнять свои обязательства по Договору; в отношении Стороны не имеется возбужденного дела о банкротстве, включая процедуры наблюдения, финансового оздоровления, внешнего управления, конкурсного производств; отсутствуют сведения о факте подачи кредитором Стороны или намерении кредитора Стороны или самой Стороны подать заявление в отношении Стороны о признании ее банкротом</w:t>
      </w:r>
      <w:r w:rsidR="00882E05">
        <w:t>;</w:t>
      </w:r>
    </w:p>
    <w:p w:rsidR="003954EF" w:rsidRPr="00122D47" w:rsidRDefault="00D1466F" w:rsidP="00882E05">
      <w:pPr>
        <w:pStyle w:val="22"/>
        <w:numPr>
          <w:ilvl w:val="2"/>
          <w:numId w:val="1"/>
        </w:numPr>
        <w:ind w:left="1560" w:hanging="709"/>
      </w:pPr>
      <w:r w:rsidRPr="00122D47">
        <w:t xml:space="preserve"> </w:t>
      </w:r>
      <w:r w:rsidR="001837B2">
        <w:t xml:space="preserve">   </w:t>
      </w:r>
      <w:r w:rsidR="003954EF" w:rsidRPr="00122D47">
        <w:t>немедленно уведомит другую Сторону в случае изменения обстоятельств, в отношении которых Стороной выданы заверения, указанные в настоящем разделе.</w:t>
      </w:r>
    </w:p>
    <w:p w:rsidR="003954EF" w:rsidRPr="00122D47" w:rsidRDefault="00D1466F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 </w:t>
      </w:r>
      <w:r w:rsidR="001837B2">
        <w:rPr>
          <w:rFonts w:ascii="Times New Roman" w:hAnsi="Times New Roman"/>
          <w:sz w:val="24"/>
          <w:szCs w:val="24"/>
        </w:rPr>
        <w:t xml:space="preserve">   </w:t>
      </w:r>
      <w:r w:rsidR="003954EF" w:rsidRPr="00122D47">
        <w:rPr>
          <w:rFonts w:ascii="Times New Roman" w:hAnsi="Times New Roman"/>
          <w:sz w:val="24"/>
          <w:szCs w:val="24"/>
        </w:rPr>
        <w:t>Стороны настоящим подтверждают, что каждая из Сторон при заключении Договора полагается на заверения об обстоятельствах, указанные в настоящем разделе, которые рассматриваются Сторонами как имеющие существенное значение для заключения Договора, его исполнения или прекращения, недостоверность или нарушение таких заверений признается существенным нарушением Договора.</w:t>
      </w:r>
    </w:p>
    <w:p w:rsidR="00747F7C" w:rsidRPr="00122D47" w:rsidRDefault="00EF5C2D" w:rsidP="005104D4">
      <w:pPr>
        <w:pStyle w:val="10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Cs w:val="24"/>
        </w:rPr>
      </w:pPr>
      <w:r w:rsidRPr="00122D47">
        <w:rPr>
          <w:rFonts w:ascii="Times New Roman" w:hAnsi="Times New Roman"/>
          <w:szCs w:val="24"/>
        </w:rPr>
        <w:t>Антикоррупционная оговорка</w:t>
      </w:r>
    </w:p>
    <w:p w:rsidR="00747F7C" w:rsidRPr="00122D47" w:rsidRDefault="00EF5C2D" w:rsidP="00294FC1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>Поставщик информирует Покупателя  об основных требованиях</w:t>
      </w:r>
      <w:r w:rsidRPr="00122D47">
        <w:rPr>
          <w:rFonts w:ascii="Times New Roman" w:hAnsi="Times New Roman"/>
          <w:sz w:val="24"/>
          <w:szCs w:val="24"/>
          <w:lang w:val="en-US"/>
        </w:rPr>
        <w:t> </w:t>
      </w:r>
      <w:r w:rsidRPr="00122D47">
        <w:rPr>
          <w:rFonts w:ascii="Times New Roman" w:hAnsi="Times New Roman"/>
          <w:sz w:val="24"/>
          <w:szCs w:val="24"/>
        </w:rPr>
        <w:t xml:space="preserve"> политики Поставщика в области противодействия коррупции, установленных в</w:t>
      </w:r>
      <w:r w:rsidRPr="00122D47">
        <w:rPr>
          <w:rFonts w:ascii="Times New Roman" w:hAnsi="Times New Roman"/>
          <w:sz w:val="24"/>
          <w:szCs w:val="24"/>
          <w:lang w:val="en-US"/>
        </w:rPr>
        <w:t> </w:t>
      </w:r>
      <w:r w:rsidRPr="00122D47">
        <w:rPr>
          <w:rFonts w:ascii="Times New Roman" w:hAnsi="Times New Roman"/>
          <w:sz w:val="24"/>
          <w:szCs w:val="24"/>
        </w:rPr>
        <w:t xml:space="preserve">Декларации по соблюдению этических и правовых норм Поставщиком и его деловыми партнерами (далее - Декларация), размещенной на сайте Поставщика по адресу: </w:t>
      </w:r>
      <w:hyperlink r:id="rId12" w:history="1">
        <w:r w:rsidR="007525CA" w:rsidRPr="00122D4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https://www.sibur.ru/ethics/index.php</w:t>
        </w:r>
      </w:hyperlink>
      <w:r w:rsidRPr="00122D47">
        <w:rPr>
          <w:rFonts w:ascii="Times New Roman" w:hAnsi="Times New Roman"/>
          <w:sz w:val="24"/>
          <w:szCs w:val="24"/>
        </w:rPr>
        <w:t xml:space="preserve"> Подписание Договора подтверждает ознакомление Покупателя  с положениями Декларации.</w:t>
      </w:r>
    </w:p>
    <w:p w:rsidR="00747F7C" w:rsidRPr="00122D47" w:rsidRDefault="00EF5C2D" w:rsidP="00294FC1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</w:t>
      </w:r>
      <w:r w:rsidR="009056F3" w:rsidRPr="00122D47">
        <w:rPr>
          <w:rFonts w:ascii="Times New Roman" w:hAnsi="Times New Roman"/>
          <w:sz w:val="24"/>
          <w:szCs w:val="24"/>
        </w:rPr>
        <w:t xml:space="preserve"> </w:t>
      </w:r>
      <w:r w:rsidR="001837B2">
        <w:rPr>
          <w:rFonts w:ascii="Times New Roman" w:hAnsi="Times New Roman"/>
          <w:sz w:val="24"/>
          <w:szCs w:val="24"/>
        </w:rPr>
        <w:t xml:space="preserve"> </w:t>
      </w:r>
      <w:r w:rsidR="009056F3" w:rsidRPr="00122D47">
        <w:rPr>
          <w:rFonts w:ascii="Times New Roman" w:hAnsi="Times New Roman"/>
          <w:sz w:val="24"/>
          <w:szCs w:val="24"/>
        </w:rPr>
        <w:t xml:space="preserve"> </w:t>
      </w:r>
      <w:r w:rsidRPr="00122D47">
        <w:rPr>
          <w:rFonts w:ascii="Times New Roman" w:hAnsi="Times New Roman"/>
          <w:sz w:val="24"/>
          <w:szCs w:val="24"/>
        </w:rPr>
        <w:t>При исполнении своих обязательств по Договору Стороны, их работники</w:t>
      </w:r>
      <w:r w:rsidRPr="00122D47">
        <w:rPr>
          <w:rFonts w:ascii="Times New Roman" w:hAnsi="Times New Roman"/>
          <w:sz w:val="24"/>
          <w:szCs w:val="24"/>
          <w:lang w:val="en-US"/>
        </w:rPr>
        <w:t> </w:t>
      </w:r>
      <w:r w:rsidRPr="00122D47">
        <w:rPr>
          <w:rFonts w:ascii="Times New Roman" w:hAnsi="Times New Roman"/>
          <w:sz w:val="24"/>
          <w:szCs w:val="24"/>
        </w:rPr>
        <w:t xml:space="preserve"> обязуются не осуществлять действий, квалифицируемых применимым для целей Договора законодательством, как дача/получение взятки, коммерческий подкуп, а также действий, нарушающих требования применимого законодательства о противодействии легализации (отмыванию) доходов, полученных преступным путем (далее – Коррупционные нарушения).</w:t>
      </w:r>
    </w:p>
    <w:p w:rsidR="00747F7C" w:rsidRPr="00122D47" w:rsidRDefault="00EF5C2D" w:rsidP="00294FC1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eastAsia="Calibri" w:hAnsi="Times New Roman"/>
          <w:sz w:val="24"/>
          <w:szCs w:val="24"/>
          <w:lang w:eastAsia="ru-RU"/>
        </w:rPr>
      </w:pPr>
      <w:r w:rsidRPr="00122D47">
        <w:rPr>
          <w:rFonts w:ascii="Times New Roman" w:eastAsia="Calibri" w:hAnsi="Times New Roman"/>
          <w:sz w:val="24"/>
          <w:szCs w:val="24"/>
          <w:lang w:eastAsia="ru-RU"/>
        </w:rPr>
        <w:t>Каждая из Сторон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(услуг), направленных на обеспечение выполнения этим работником каких-либо действий в пользу стимулирующей его Стороны</w:t>
      </w:r>
    </w:p>
    <w:p w:rsidR="00747F7C" w:rsidRPr="00122D47" w:rsidRDefault="00EF5C2D" w:rsidP="00294FC1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eastAsia="Calibri" w:hAnsi="Times New Roman"/>
          <w:sz w:val="24"/>
          <w:szCs w:val="24"/>
          <w:lang w:eastAsia="ru-RU"/>
        </w:rPr>
      </w:pPr>
      <w:r w:rsidRPr="00122D47">
        <w:rPr>
          <w:rFonts w:ascii="Times New Roman" w:eastAsia="Calibri" w:hAnsi="Times New Roman"/>
          <w:sz w:val="24"/>
          <w:szCs w:val="24"/>
          <w:lang w:eastAsia="ru-RU"/>
        </w:rPr>
        <w:t>В случае возникновения у Стороны оснований полагать, что произошло или может произойти нарушение каких-либо обязательств, предусмотренных Договором</w:t>
      </w:r>
      <w:r w:rsidR="00A97C2F" w:rsidRPr="00122D47">
        <w:rPr>
          <w:rFonts w:ascii="Times New Roman" w:eastAsia="Calibri" w:hAnsi="Times New Roman"/>
          <w:sz w:val="24"/>
          <w:szCs w:val="24"/>
          <w:lang w:eastAsia="ru-RU"/>
        </w:rPr>
        <w:t xml:space="preserve"> и настоящими Условиями</w:t>
      </w:r>
      <w:r w:rsidRPr="00122D47">
        <w:rPr>
          <w:rFonts w:ascii="Times New Roman" w:eastAsia="Calibri" w:hAnsi="Times New Roman"/>
          <w:sz w:val="24"/>
          <w:szCs w:val="24"/>
          <w:lang w:eastAsia="ru-RU"/>
        </w:rPr>
        <w:t xml:space="preserve">, Сторона обязуется незамедлительно уведомить об этом другую Сторону в письменной или электронной форме. В таком уведомлении Сторона должна указать на факты или предоставить материалы, достоверно подтверждающие или дающие основания полагать, что Стороной ее работниками совершено Коррупционное нарушение.  </w:t>
      </w:r>
    </w:p>
    <w:p w:rsidR="00747F7C" w:rsidRPr="00122D47" w:rsidRDefault="00D478B4" w:rsidP="00294FC1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</w:t>
      </w:r>
      <w:r w:rsidR="00CE2248" w:rsidRPr="00122D47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EF5C2D" w:rsidRPr="00122D47">
        <w:rPr>
          <w:rFonts w:ascii="Times New Roman" w:eastAsia="Calibri" w:hAnsi="Times New Roman"/>
          <w:sz w:val="24"/>
          <w:szCs w:val="24"/>
          <w:lang w:eastAsia="ru-RU"/>
        </w:rPr>
        <w:t xml:space="preserve">Стороны признают условия настоящего раздела существенными для целей Договора. </w:t>
      </w:r>
    </w:p>
    <w:p w:rsidR="00747F7C" w:rsidRPr="00122D47" w:rsidRDefault="00D478B4" w:rsidP="00294FC1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</w:t>
      </w:r>
      <w:r w:rsidR="00CE2248" w:rsidRPr="00122D47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1837B2">
        <w:rPr>
          <w:rFonts w:ascii="Times New Roman" w:eastAsia="Calibri" w:hAnsi="Times New Roman"/>
          <w:sz w:val="24"/>
          <w:szCs w:val="24"/>
          <w:lang w:eastAsia="ru-RU"/>
        </w:rPr>
        <w:t>С</w:t>
      </w:r>
      <w:r w:rsidR="00EF5C2D" w:rsidRPr="00122D47">
        <w:rPr>
          <w:rFonts w:ascii="Times New Roman" w:eastAsia="Calibri" w:hAnsi="Times New Roman"/>
          <w:sz w:val="24"/>
          <w:szCs w:val="24"/>
          <w:lang w:eastAsia="ru-RU"/>
        </w:rPr>
        <w:t xml:space="preserve">тороны гарантируют полную конфиденциальность по вопросам исполнения антикоррупционных условий Договора, а также отсутствие неправомерных </w:t>
      </w:r>
      <w:r w:rsidR="00EF5C2D" w:rsidRPr="00122D47">
        <w:rPr>
          <w:rFonts w:ascii="Times New Roman" w:eastAsia="Calibri" w:hAnsi="Times New Roman"/>
          <w:sz w:val="24"/>
          <w:szCs w:val="24"/>
          <w:lang w:eastAsia="ru-RU"/>
        </w:rPr>
        <w:lastRenderedPageBreak/>
        <w:t>негативных последствий, как для обращающейся Стороны в целом, так и для конкретных работников обращающейся Стороны, сообщивших о факте нарушений.</w:t>
      </w:r>
    </w:p>
    <w:p w:rsidR="00747F7C" w:rsidRPr="00122D47" w:rsidRDefault="00D478B4" w:rsidP="00294FC1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</w:t>
      </w:r>
      <w:r w:rsidR="00EF5C2D" w:rsidRPr="00122D47">
        <w:rPr>
          <w:rFonts w:ascii="Times New Roman" w:eastAsia="Calibri" w:hAnsi="Times New Roman"/>
          <w:sz w:val="24"/>
          <w:szCs w:val="24"/>
          <w:lang w:eastAsia="ru-RU"/>
        </w:rPr>
        <w:t>В целях предупреждения фактов коррупционных и мошеннических действий Стороны предоставляют друг другу контакты Единой горячей линии для сообщений о фактах коррупции:</w:t>
      </w:r>
    </w:p>
    <w:p w:rsidR="00747F7C" w:rsidRPr="00122D47" w:rsidRDefault="00D478B4" w:rsidP="00294FC1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eastAsia="Calibri" w:hAnsi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</w:t>
      </w:r>
      <w:r w:rsidR="00EF5C2D" w:rsidRPr="00122D47">
        <w:rPr>
          <w:rFonts w:ascii="Times New Roman" w:eastAsia="Calibri" w:hAnsi="Times New Roman"/>
          <w:sz w:val="24"/>
          <w:szCs w:val="24"/>
          <w:lang w:eastAsia="ru-RU"/>
        </w:rPr>
        <w:t xml:space="preserve">Контакты Поставщика:  электронная почта для сообщений: </w:t>
      </w:r>
      <w:hyperlink r:id="rId13" w:history="1">
        <w:r w:rsidR="00EF5C2D" w:rsidRPr="00122D47">
          <w:rPr>
            <w:rFonts w:ascii="Times New Roman" w:eastAsia="Calibri" w:hAnsi="Times New Roman"/>
            <w:sz w:val="24"/>
            <w:szCs w:val="24"/>
            <w:u w:val="single"/>
            <w:lang w:val="en-US" w:eastAsia="ru-RU"/>
          </w:rPr>
          <w:t>For</w:t>
        </w:r>
        <w:r w:rsidR="00EF5C2D" w:rsidRPr="00122D47">
          <w:rPr>
            <w:rFonts w:ascii="Times New Roman" w:eastAsia="Calibri" w:hAnsi="Times New Roman"/>
            <w:sz w:val="24"/>
            <w:szCs w:val="24"/>
            <w:u w:val="single"/>
            <w:lang w:eastAsia="ru-RU"/>
          </w:rPr>
          <w:t>_</w:t>
        </w:r>
        <w:r w:rsidR="00EF5C2D" w:rsidRPr="00122D47">
          <w:rPr>
            <w:rFonts w:ascii="Times New Roman" w:eastAsia="Calibri" w:hAnsi="Times New Roman"/>
            <w:sz w:val="24"/>
            <w:szCs w:val="24"/>
            <w:u w:val="single"/>
            <w:lang w:val="en-US" w:eastAsia="ru-RU"/>
          </w:rPr>
          <w:t>info</w:t>
        </w:r>
        <w:r w:rsidR="00EF5C2D" w:rsidRPr="00122D47">
          <w:rPr>
            <w:rFonts w:ascii="Times New Roman" w:eastAsia="Calibri" w:hAnsi="Times New Roman"/>
            <w:sz w:val="24"/>
            <w:szCs w:val="24"/>
            <w:u w:val="single"/>
            <w:lang w:eastAsia="ru-RU"/>
          </w:rPr>
          <w:t>@</w:t>
        </w:r>
        <w:r w:rsidR="00EF5C2D" w:rsidRPr="00122D47">
          <w:rPr>
            <w:rFonts w:ascii="Times New Roman" w:eastAsia="Calibri" w:hAnsi="Times New Roman"/>
            <w:sz w:val="24"/>
            <w:szCs w:val="24"/>
            <w:u w:val="single"/>
            <w:lang w:val="en-US" w:eastAsia="ru-RU"/>
          </w:rPr>
          <w:t>sibur</w:t>
        </w:r>
        <w:r w:rsidR="00EF5C2D" w:rsidRPr="00122D47">
          <w:rPr>
            <w:rFonts w:ascii="Times New Roman" w:eastAsia="Calibri" w:hAnsi="Times New Roman"/>
            <w:sz w:val="24"/>
            <w:szCs w:val="24"/>
            <w:u w:val="single"/>
            <w:lang w:eastAsia="ru-RU"/>
          </w:rPr>
          <w:t>.</w:t>
        </w:r>
        <w:r w:rsidR="00EF5C2D" w:rsidRPr="00122D47">
          <w:rPr>
            <w:rFonts w:ascii="Times New Roman" w:eastAsia="Calibri" w:hAnsi="Times New Roman"/>
            <w:sz w:val="24"/>
            <w:szCs w:val="24"/>
            <w:u w:val="single"/>
            <w:lang w:val="en-US" w:eastAsia="ru-RU"/>
          </w:rPr>
          <w:t>ru</w:t>
        </w:r>
      </w:hyperlink>
    </w:p>
    <w:p w:rsidR="00A2700A" w:rsidRPr="00122D47" w:rsidRDefault="00D643BD" w:rsidP="005104D4">
      <w:pPr>
        <w:tabs>
          <w:tab w:val="left" w:pos="284"/>
          <w:tab w:val="left" w:pos="851"/>
        </w:tabs>
        <w:ind w:left="851" w:right="-35" w:hanging="851"/>
        <w:rPr>
          <w:rFonts w:ascii="Times New Roman" w:eastAsia="Calibri" w:hAnsi="Times New Roman"/>
          <w:sz w:val="24"/>
          <w:szCs w:val="24"/>
          <w:lang w:eastAsia="ru-RU"/>
        </w:rPr>
      </w:pPr>
      <w:r w:rsidRPr="00122D47">
        <w:rPr>
          <w:rFonts w:ascii="Times New Roman" w:eastAsia="Calibri" w:hAnsi="Times New Roman"/>
          <w:sz w:val="24"/>
          <w:szCs w:val="24"/>
          <w:lang w:eastAsia="ru-RU"/>
        </w:rPr>
        <w:t xml:space="preserve">        </w:t>
      </w:r>
      <w:r w:rsidR="009056F3" w:rsidRPr="00122D47">
        <w:rPr>
          <w:rFonts w:ascii="Times New Roman" w:eastAsia="Calibri" w:hAnsi="Times New Roman"/>
          <w:sz w:val="24"/>
          <w:szCs w:val="24"/>
          <w:lang w:eastAsia="ru-RU"/>
        </w:rPr>
        <w:t xml:space="preserve">   </w:t>
      </w:r>
      <w:r w:rsidRPr="00122D47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D1466F" w:rsidRPr="00122D47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122D47">
        <w:rPr>
          <w:rFonts w:ascii="Times New Roman" w:eastAsia="Calibri" w:hAnsi="Times New Roman"/>
          <w:sz w:val="24"/>
          <w:szCs w:val="24"/>
          <w:lang w:eastAsia="ru-RU"/>
        </w:rPr>
        <w:t>Контакты Покупателя</w:t>
      </w:r>
      <w:r w:rsidR="00A2700A" w:rsidRPr="00122D47">
        <w:rPr>
          <w:rFonts w:ascii="Times New Roman" w:eastAsia="Calibri" w:hAnsi="Times New Roman"/>
          <w:sz w:val="24"/>
          <w:szCs w:val="24"/>
          <w:lang w:eastAsia="ru-RU"/>
        </w:rPr>
        <w:t xml:space="preserve"> указаны в Договоре.</w:t>
      </w:r>
    </w:p>
    <w:p w:rsidR="00D1466F" w:rsidRPr="00122D47" w:rsidRDefault="003954EF" w:rsidP="005104D4">
      <w:pPr>
        <w:pStyle w:val="10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Cs w:val="24"/>
        </w:rPr>
      </w:pPr>
      <w:r w:rsidRPr="00122D47">
        <w:rPr>
          <w:rFonts w:ascii="Times New Roman" w:hAnsi="Times New Roman"/>
          <w:szCs w:val="24"/>
        </w:rPr>
        <w:t xml:space="preserve">Требования Поставщика в области охраны труда, </w:t>
      </w:r>
      <w:r w:rsidR="00D1466F" w:rsidRPr="00122D47">
        <w:rPr>
          <w:rFonts w:ascii="Times New Roman" w:hAnsi="Times New Roman"/>
          <w:szCs w:val="24"/>
        </w:rPr>
        <w:t xml:space="preserve">  </w:t>
      </w:r>
    </w:p>
    <w:p w:rsidR="003954EF" w:rsidRPr="00122D47" w:rsidRDefault="00D1466F" w:rsidP="005104D4">
      <w:pPr>
        <w:pStyle w:val="ad"/>
        <w:tabs>
          <w:tab w:val="left" w:pos="284"/>
          <w:tab w:val="left" w:pos="851"/>
        </w:tabs>
        <w:autoSpaceDE w:val="0"/>
        <w:autoSpaceDN w:val="0"/>
        <w:adjustRightInd w:val="0"/>
        <w:ind w:left="851" w:right="-35" w:hanging="851"/>
        <w:jc w:val="center"/>
        <w:rPr>
          <w:rFonts w:ascii="Times New Roman" w:hAnsi="Times New Roman"/>
          <w:b/>
          <w:sz w:val="24"/>
          <w:szCs w:val="24"/>
        </w:rPr>
      </w:pPr>
      <w:r w:rsidRPr="00122D47">
        <w:rPr>
          <w:rFonts w:ascii="Times New Roman" w:hAnsi="Times New Roman"/>
          <w:b/>
          <w:sz w:val="24"/>
          <w:szCs w:val="24"/>
        </w:rPr>
        <w:t xml:space="preserve">             </w:t>
      </w:r>
      <w:r w:rsidR="003954EF" w:rsidRPr="00122D47">
        <w:rPr>
          <w:rFonts w:ascii="Times New Roman" w:hAnsi="Times New Roman"/>
          <w:b/>
          <w:sz w:val="24"/>
          <w:szCs w:val="24"/>
        </w:rPr>
        <w:t>промышленной безопасности и охраны окружающей среды.</w:t>
      </w:r>
    </w:p>
    <w:p w:rsidR="003954EF" w:rsidRPr="001837B2" w:rsidRDefault="001837B2" w:rsidP="00294FC1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954EF" w:rsidRPr="001837B2">
        <w:rPr>
          <w:rFonts w:ascii="Times New Roman" w:hAnsi="Times New Roman"/>
          <w:sz w:val="24"/>
          <w:szCs w:val="24"/>
        </w:rPr>
        <w:t xml:space="preserve">Стороны договорились, что использованные в </w:t>
      </w:r>
      <w:r w:rsidR="00081B13" w:rsidRPr="001837B2">
        <w:rPr>
          <w:rFonts w:ascii="Times New Roman" w:hAnsi="Times New Roman"/>
          <w:sz w:val="24"/>
          <w:szCs w:val="24"/>
        </w:rPr>
        <w:t xml:space="preserve">Требованиях наименования Сторон </w:t>
      </w:r>
      <w:r w:rsidR="003954EF" w:rsidRPr="001837B2">
        <w:rPr>
          <w:rFonts w:ascii="Times New Roman" w:hAnsi="Times New Roman"/>
          <w:sz w:val="24"/>
          <w:szCs w:val="24"/>
        </w:rPr>
        <w:t>«</w:t>
      </w:r>
      <w:r w:rsidR="003954EF" w:rsidRPr="001837B2">
        <w:rPr>
          <w:rFonts w:ascii="Times New Roman" w:hAnsi="Times New Roman"/>
          <w:b/>
          <w:sz w:val="24"/>
          <w:szCs w:val="24"/>
        </w:rPr>
        <w:t>Предприятие</w:t>
      </w:r>
      <w:r w:rsidR="003954EF" w:rsidRPr="001837B2">
        <w:rPr>
          <w:rFonts w:ascii="Times New Roman" w:hAnsi="Times New Roman"/>
          <w:sz w:val="24"/>
          <w:szCs w:val="24"/>
        </w:rPr>
        <w:t>» и «</w:t>
      </w:r>
      <w:r w:rsidR="003954EF" w:rsidRPr="001837B2">
        <w:rPr>
          <w:rFonts w:ascii="Times New Roman" w:hAnsi="Times New Roman"/>
          <w:b/>
          <w:sz w:val="24"/>
          <w:szCs w:val="24"/>
        </w:rPr>
        <w:t>Контрагент</w:t>
      </w:r>
      <w:r w:rsidR="003954EF" w:rsidRPr="001837B2">
        <w:rPr>
          <w:rFonts w:ascii="Times New Roman" w:hAnsi="Times New Roman"/>
          <w:sz w:val="24"/>
          <w:szCs w:val="24"/>
        </w:rPr>
        <w:t>» эквивалентны по смыслу наименованиям Сторон «Поставщик» и «Покупатель» соответственно.</w:t>
      </w:r>
      <w:r w:rsidR="003954EF" w:rsidRPr="001837B2">
        <w:rPr>
          <w:rFonts w:ascii="Times New Roman" w:hAnsi="Times New Roman"/>
          <w:b/>
          <w:sz w:val="24"/>
          <w:szCs w:val="24"/>
        </w:rPr>
        <w:t xml:space="preserve"> Контрагент</w:t>
      </w:r>
      <w:r w:rsidR="003954EF" w:rsidRPr="001837B2">
        <w:rPr>
          <w:rFonts w:ascii="Times New Roman" w:eastAsiaTheme="minorHAnsi" w:hAnsi="Times New Roman"/>
          <w:sz w:val="24"/>
          <w:szCs w:val="24"/>
        </w:rPr>
        <w:t xml:space="preserve"> обязуется соблюдать на территории </w:t>
      </w:r>
      <w:r w:rsidR="003954EF" w:rsidRPr="001837B2">
        <w:rPr>
          <w:rFonts w:ascii="Times New Roman" w:eastAsiaTheme="minorHAnsi" w:hAnsi="Times New Roman"/>
          <w:b/>
          <w:sz w:val="24"/>
          <w:szCs w:val="24"/>
        </w:rPr>
        <w:t>Предприятия</w:t>
      </w:r>
      <w:r w:rsidR="003954EF" w:rsidRPr="001837B2">
        <w:rPr>
          <w:rFonts w:ascii="Times New Roman" w:eastAsiaTheme="minorHAnsi" w:hAnsi="Times New Roman"/>
          <w:sz w:val="24"/>
          <w:szCs w:val="24"/>
        </w:rPr>
        <w:t xml:space="preserve"> требования </w:t>
      </w:r>
      <w:r w:rsidR="003954EF" w:rsidRPr="001837B2">
        <w:rPr>
          <w:rFonts w:ascii="Times New Roman" w:eastAsiaTheme="minorHAnsi" w:hAnsi="Times New Roman"/>
          <w:b/>
          <w:sz w:val="24"/>
          <w:szCs w:val="24"/>
        </w:rPr>
        <w:t>Предприятия</w:t>
      </w:r>
      <w:r w:rsidR="003954EF" w:rsidRPr="001837B2">
        <w:rPr>
          <w:rFonts w:ascii="Times New Roman" w:eastAsiaTheme="minorHAnsi" w:hAnsi="Times New Roman"/>
          <w:sz w:val="24"/>
          <w:szCs w:val="24"/>
        </w:rPr>
        <w:t xml:space="preserve"> в области охраны труда, промышленной безопасности и охраны окружающей среды</w:t>
      </w:r>
      <w:r w:rsidR="003954EF" w:rsidRPr="001837B2">
        <w:rPr>
          <w:rFonts w:ascii="Times New Roman" w:hAnsi="Times New Roman"/>
          <w:sz w:val="24"/>
          <w:szCs w:val="24"/>
        </w:rPr>
        <w:t xml:space="preserve">, размещенные на веб-сайте СИБУР по адресу: </w:t>
      </w:r>
      <w:permStart w:id="1374183502" w:edGrp="everyone"/>
      <w:r w:rsidR="003954EF" w:rsidRPr="001837B2">
        <w:rPr>
          <w:rFonts w:ascii="Times New Roman" w:hAnsi="Times New Roman"/>
          <w:sz w:val="24"/>
          <w:szCs w:val="24"/>
        </w:rPr>
        <w:fldChar w:fldCharType="begin"/>
      </w:r>
      <w:r w:rsidR="003954EF" w:rsidRPr="001837B2">
        <w:rPr>
          <w:rFonts w:ascii="Times New Roman" w:hAnsi="Times New Roman"/>
          <w:sz w:val="24"/>
          <w:szCs w:val="24"/>
        </w:rPr>
        <w:instrText xml:space="preserve"> HYPERLINK "https://www.sibur.ru/sustainability/production_safety/</w:instrText>
      </w:r>
      <w:r w:rsidR="003954EF" w:rsidRPr="001837B2">
        <w:rPr>
          <w:rFonts w:ascii="Times New Roman" w:hAnsi="Times New Roman"/>
          <w:sz w:val="24"/>
          <w:szCs w:val="24"/>
          <w:lang w:val="en-US"/>
        </w:rPr>
        <w:instrText>min</w:instrText>
      </w:r>
      <w:r w:rsidR="003954EF" w:rsidRPr="001837B2">
        <w:rPr>
          <w:rFonts w:ascii="Times New Roman" w:hAnsi="Times New Roman"/>
          <w:sz w:val="24"/>
          <w:szCs w:val="24"/>
        </w:rPr>
        <w:instrText xml:space="preserve">" </w:instrText>
      </w:r>
      <w:r w:rsidR="003954EF" w:rsidRPr="001837B2">
        <w:rPr>
          <w:rFonts w:ascii="Times New Roman" w:hAnsi="Times New Roman"/>
          <w:sz w:val="24"/>
          <w:szCs w:val="24"/>
        </w:rPr>
        <w:fldChar w:fldCharType="separate"/>
      </w:r>
      <w:r w:rsidR="003954EF" w:rsidRPr="001837B2">
        <w:rPr>
          <w:rStyle w:val="afe"/>
          <w:rFonts w:ascii="Times New Roman" w:hAnsi="Times New Roman"/>
          <w:sz w:val="24"/>
          <w:szCs w:val="24"/>
        </w:rPr>
        <w:t>https://www.sibur.ru/sustainability/production_safety/</w:t>
      </w:r>
      <w:r w:rsidR="003954EF" w:rsidRPr="001837B2">
        <w:rPr>
          <w:rStyle w:val="afe"/>
          <w:rFonts w:ascii="Times New Roman" w:hAnsi="Times New Roman"/>
          <w:sz w:val="24"/>
          <w:szCs w:val="24"/>
          <w:lang w:val="en-US"/>
        </w:rPr>
        <w:t>min</w:t>
      </w:r>
      <w:r w:rsidR="003954EF" w:rsidRPr="001837B2">
        <w:rPr>
          <w:rFonts w:ascii="Times New Roman" w:hAnsi="Times New Roman"/>
          <w:sz w:val="24"/>
          <w:szCs w:val="24"/>
        </w:rPr>
        <w:fldChar w:fldCharType="end"/>
      </w:r>
      <w:r w:rsidR="003954EF" w:rsidRPr="001837B2">
        <w:rPr>
          <w:rFonts w:ascii="Times New Roman" w:hAnsi="Times New Roman"/>
          <w:sz w:val="24"/>
          <w:szCs w:val="24"/>
        </w:rPr>
        <w:t xml:space="preserve"> </w:t>
      </w:r>
      <w:permEnd w:id="1374183502"/>
      <w:r w:rsidR="003954EF" w:rsidRPr="001837B2">
        <w:rPr>
          <w:rFonts w:ascii="Times New Roman" w:eastAsiaTheme="minorHAnsi" w:hAnsi="Times New Roman"/>
          <w:sz w:val="24"/>
          <w:szCs w:val="24"/>
        </w:rPr>
        <w:t>(далее – «</w:t>
      </w:r>
      <w:r w:rsidR="003954EF" w:rsidRPr="001837B2">
        <w:rPr>
          <w:rFonts w:ascii="Times New Roman" w:eastAsiaTheme="minorHAnsi" w:hAnsi="Times New Roman"/>
          <w:b/>
          <w:sz w:val="24"/>
          <w:szCs w:val="24"/>
        </w:rPr>
        <w:t>Требования в области ОТ, ПБ и ООС» или «Требования»</w:t>
      </w:r>
      <w:r w:rsidR="003954EF" w:rsidRPr="001837B2">
        <w:rPr>
          <w:rFonts w:ascii="Times New Roman" w:eastAsiaTheme="minorHAnsi" w:hAnsi="Times New Roman"/>
          <w:sz w:val="24"/>
          <w:szCs w:val="24"/>
        </w:rPr>
        <w:t xml:space="preserve">). Требования  в области ОТ, ПБ и ООС являются неотъемлемой частью Договора. </w:t>
      </w:r>
      <w:r w:rsidR="003954EF" w:rsidRPr="001837B2">
        <w:rPr>
          <w:rFonts w:ascii="Times New Roman" w:eastAsiaTheme="minorHAnsi" w:hAnsi="Times New Roman"/>
          <w:b/>
          <w:sz w:val="24"/>
          <w:szCs w:val="24"/>
        </w:rPr>
        <w:t>Контрагент</w:t>
      </w:r>
      <w:r w:rsidR="003954EF" w:rsidRPr="001837B2">
        <w:rPr>
          <w:rFonts w:ascii="Times New Roman" w:eastAsiaTheme="minorHAnsi" w:hAnsi="Times New Roman"/>
          <w:sz w:val="24"/>
          <w:szCs w:val="24"/>
        </w:rPr>
        <w:t xml:space="preserve"> ознакомлен с Требованиями, принимает их условия и выражает свое согласие с ними. </w:t>
      </w:r>
    </w:p>
    <w:p w:rsidR="003954EF" w:rsidRPr="00122D47" w:rsidRDefault="00D1466F" w:rsidP="004D36C5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eastAsiaTheme="minorHAnsi" w:hAnsi="Times New Roman"/>
          <w:sz w:val="24"/>
          <w:szCs w:val="24"/>
        </w:rPr>
      </w:pPr>
      <w:r w:rsidRPr="001837B2">
        <w:rPr>
          <w:rFonts w:ascii="Times New Roman" w:eastAsiaTheme="minorHAnsi" w:hAnsi="Times New Roman"/>
          <w:sz w:val="24"/>
          <w:szCs w:val="24"/>
        </w:rPr>
        <w:t xml:space="preserve"> </w:t>
      </w:r>
      <w:r w:rsidR="00081B13" w:rsidRPr="001837B2">
        <w:rPr>
          <w:rFonts w:ascii="Times New Roman" w:eastAsiaTheme="minorHAnsi" w:hAnsi="Times New Roman"/>
          <w:sz w:val="24"/>
          <w:szCs w:val="24"/>
        </w:rPr>
        <w:t xml:space="preserve">  </w:t>
      </w:r>
      <w:r w:rsidRPr="001837B2">
        <w:rPr>
          <w:rFonts w:ascii="Times New Roman" w:eastAsiaTheme="minorHAnsi" w:hAnsi="Times New Roman"/>
          <w:sz w:val="24"/>
          <w:szCs w:val="24"/>
        </w:rPr>
        <w:t xml:space="preserve"> </w:t>
      </w:r>
      <w:r w:rsidR="003954EF" w:rsidRPr="001837B2">
        <w:rPr>
          <w:rFonts w:ascii="Times New Roman" w:eastAsiaTheme="minorHAnsi" w:hAnsi="Times New Roman"/>
          <w:sz w:val="24"/>
          <w:szCs w:val="24"/>
        </w:rPr>
        <w:t xml:space="preserve">Территория </w:t>
      </w:r>
      <w:r w:rsidR="003954EF" w:rsidRPr="001837B2">
        <w:rPr>
          <w:rFonts w:ascii="Times New Roman" w:eastAsiaTheme="minorHAnsi" w:hAnsi="Times New Roman"/>
          <w:b/>
          <w:sz w:val="24"/>
          <w:szCs w:val="24"/>
        </w:rPr>
        <w:t>Предприятия</w:t>
      </w:r>
      <w:r w:rsidR="003954EF" w:rsidRPr="00122D47">
        <w:rPr>
          <w:rFonts w:ascii="Times New Roman" w:eastAsiaTheme="minorHAnsi" w:hAnsi="Times New Roman"/>
          <w:sz w:val="24"/>
          <w:szCs w:val="24"/>
        </w:rPr>
        <w:t xml:space="preserve"> включает внутренние помещения, находящиеся в зданиях, </w:t>
      </w:r>
      <w:r w:rsidR="00081B13">
        <w:rPr>
          <w:rFonts w:ascii="Times New Roman" w:eastAsiaTheme="minorHAnsi" w:hAnsi="Times New Roman"/>
          <w:sz w:val="24"/>
          <w:szCs w:val="24"/>
        </w:rPr>
        <w:t xml:space="preserve">  </w:t>
      </w:r>
      <w:r w:rsidR="003954EF" w:rsidRPr="00122D47">
        <w:rPr>
          <w:rFonts w:ascii="Times New Roman" w:eastAsiaTheme="minorHAnsi" w:hAnsi="Times New Roman"/>
          <w:sz w:val="24"/>
          <w:szCs w:val="24"/>
        </w:rPr>
        <w:t xml:space="preserve">сооружениях </w:t>
      </w:r>
      <w:r w:rsidR="003954EF" w:rsidRPr="00122D47">
        <w:rPr>
          <w:rFonts w:ascii="Times New Roman" w:eastAsiaTheme="minorHAnsi" w:hAnsi="Times New Roman"/>
          <w:b/>
          <w:sz w:val="24"/>
          <w:szCs w:val="24"/>
        </w:rPr>
        <w:t>Предприятия</w:t>
      </w:r>
      <w:r w:rsidR="003954EF" w:rsidRPr="00122D47">
        <w:rPr>
          <w:rFonts w:ascii="Times New Roman" w:eastAsiaTheme="minorHAnsi" w:hAnsi="Times New Roman"/>
          <w:sz w:val="24"/>
          <w:szCs w:val="24"/>
        </w:rPr>
        <w:t xml:space="preserve">, сами здания и сооружения </w:t>
      </w:r>
      <w:r w:rsidR="003954EF" w:rsidRPr="00122D47">
        <w:rPr>
          <w:rFonts w:ascii="Times New Roman" w:eastAsiaTheme="minorHAnsi" w:hAnsi="Times New Roman"/>
          <w:b/>
          <w:sz w:val="24"/>
          <w:szCs w:val="24"/>
        </w:rPr>
        <w:t>Предприятия</w:t>
      </w:r>
      <w:r w:rsidR="003954EF" w:rsidRPr="00122D47">
        <w:rPr>
          <w:rFonts w:ascii="Times New Roman" w:eastAsiaTheme="minorHAnsi" w:hAnsi="Times New Roman"/>
          <w:sz w:val="24"/>
          <w:szCs w:val="24"/>
        </w:rPr>
        <w:t xml:space="preserve">, а также огражденные дороги, площадки, как используемые, так и не используемые в производственной деятельности </w:t>
      </w:r>
      <w:r w:rsidR="003954EF" w:rsidRPr="00122D47">
        <w:rPr>
          <w:rFonts w:ascii="Times New Roman" w:eastAsiaTheme="minorHAnsi" w:hAnsi="Times New Roman"/>
          <w:b/>
          <w:sz w:val="24"/>
          <w:szCs w:val="24"/>
        </w:rPr>
        <w:t>Предприятия</w:t>
      </w:r>
      <w:r w:rsidR="003954EF" w:rsidRPr="00122D47">
        <w:rPr>
          <w:rFonts w:ascii="Times New Roman" w:eastAsiaTheme="minorHAnsi" w:hAnsi="Times New Roman"/>
          <w:sz w:val="24"/>
          <w:szCs w:val="24"/>
        </w:rPr>
        <w:t xml:space="preserve">, любые площадки, земельные участки, на которых </w:t>
      </w:r>
      <w:r w:rsidR="003954EF" w:rsidRPr="00122D47">
        <w:rPr>
          <w:rFonts w:ascii="Times New Roman" w:eastAsiaTheme="minorHAnsi" w:hAnsi="Times New Roman"/>
          <w:b/>
          <w:sz w:val="24"/>
          <w:szCs w:val="24"/>
        </w:rPr>
        <w:t>Контрагент</w:t>
      </w:r>
      <w:r w:rsidR="003954EF" w:rsidRPr="00122D47">
        <w:rPr>
          <w:rFonts w:ascii="Times New Roman" w:eastAsiaTheme="minorHAnsi" w:hAnsi="Times New Roman"/>
          <w:sz w:val="24"/>
          <w:szCs w:val="24"/>
        </w:rPr>
        <w:t xml:space="preserve"> или привлеченные им третьи лица присутствуют при исполнении обязательств по договору с </w:t>
      </w:r>
      <w:r w:rsidR="003954EF" w:rsidRPr="00122D47">
        <w:rPr>
          <w:rFonts w:ascii="Times New Roman" w:eastAsiaTheme="minorHAnsi" w:hAnsi="Times New Roman"/>
          <w:b/>
          <w:sz w:val="24"/>
          <w:szCs w:val="24"/>
        </w:rPr>
        <w:t>Предприятием</w:t>
      </w:r>
      <w:r w:rsidR="003954EF" w:rsidRPr="00122D47">
        <w:rPr>
          <w:rFonts w:ascii="Times New Roman" w:eastAsiaTheme="minorHAnsi" w:hAnsi="Times New Roman"/>
          <w:sz w:val="24"/>
          <w:szCs w:val="24"/>
        </w:rPr>
        <w:t xml:space="preserve">, въезды, проходы к объектам </w:t>
      </w:r>
      <w:r w:rsidR="003954EF" w:rsidRPr="00122D47">
        <w:rPr>
          <w:rFonts w:ascii="Times New Roman" w:eastAsiaTheme="minorHAnsi" w:hAnsi="Times New Roman"/>
          <w:b/>
          <w:sz w:val="24"/>
          <w:szCs w:val="24"/>
        </w:rPr>
        <w:t>Предприятия</w:t>
      </w:r>
      <w:r w:rsidR="003954EF" w:rsidRPr="00122D47">
        <w:rPr>
          <w:rFonts w:ascii="Times New Roman" w:eastAsiaTheme="minorHAnsi" w:hAnsi="Times New Roman"/>
          <w:sz w:val="24"/>
          <w:szCs w:val="24"/>
        </w:rPr>
        <w:t xml:space="preserve">, контрольно-пропускные пункты </w:t>
      </w:r>
      <w:r w:rsidR="003954EF" w:rsidRPr="00122D47">
        <w:rPr>
          <w:rFonts w:ascii="Times New Roman" w:eastAsiaTheme="minorHAnsi" w:hAnsi="Times New Roman"/>
          <w:b/>
          <w:sz w:val="24"/>
          <w:szCs w:val="24"/>
        </w:rPr>
        <w:t>Предприятия, а также территорию любого предприятия ПАО «СИБУР Холдинг», на которой Контрагент или привлеченные им третьи лица присутствуют при исполнении обязательств по договору с Предприятием</w:t>
      </w:r>
      <w:r w:rsidR="003954EF" w:rsidRPr="00122D47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3954EF" w:rsidRPr="004D36C5" w:rsidRDefault="00D1466F" w:rsidP="004D36C5">
      <w:pPr>
        <w:pStyle w:val="11"/>
        <w:ind w:left="851" w:hanging="851"/>
        <w:rPr>
          <w:rFonts w:ascii="Times New Roman" w:hAnsi="Times New Roman"/>
        </w:rPr>
      </w:pPr>
      <w:r w:rsidRPr="004D36C5">
        <w:rPr>
          <w:rFonts w:ascii="Times New Roman" w:eastAsiaTheme="minorHAnsi" w:hAnsi="Times New Roman"/>
        </w:rPr>
        <w:t xml:space="preserve">  </w:t>
      </w:r>
      <w:r w:rsidR="00081B13" w:rsidRPr="004D36C5">
        <w:rPr>
          <w:rFonts w:ascii="Times New Roman" w:eastAsiaTheme="minorHAnsi" w:hAnsi="Times New Roman"/>
        </w:rPr>
        <w:t xml:space="preserve">   </w:t>
      </w:r>
      <w:r w:rsidR="00D478B4">
        <w:rPr>
          <w:rFonts w:ascii="Times New Roman" w:eastAsiaTheme="minorHAnsi" w:hAnsi="Times New Roman"/>
        </w:rPr>
        <w:t xml:space="preserve"> </w:t>
      </w:r>
      <w:r w:rsidR="003954EF" w:rsidRPr="004D36C5">
        <w:rPr>
          <w:rFonts w:ascii="Times New Roman" w:eastAsiaTheme="minorHAnsi" w:hAnsi="Times New Roman"/>
        </w:rPr>
        <w:t xml:space="preserve">Стороны руководствуются Требованиями в области ОТ, ПБ и ООС в отношениях с </w:t>
      </w:r>
      <w:r w:rsidR="003954EF" w:rsidRPr="004D36C5">
        <w:rPr>
          <w:rFonts w:ascii="Times New Roman" w:eastAsiaTheme="minorHAnsi" w:hAnsi="Times New Roman"/>
          <w:b/>
        </w:rPr>
        <w:t>Контрагентом</w:t>
      </w:r>
      <w:r w:rsidR="003954EF" w:rsidRPr="004D36C5">
        <w:rPr>
          <w:rFonts w:ascii="Times New Roman" w:eastAsiaTheme="minorHAnsi" w:hAnsi="Times New Roman"/>
        </w:rPr>
        <w:t xml:space="preserve"> за исключением требований, не применимых к отношениям сторон с учетом корпоративных требований/ограничений </w:t>
      </w:r>
      <w:r w:rsidR="003954EF" w:rsidRPr="004D36C5">
        <w:rPr>
          <w:rFonts w:ascii="Times New Roman" w:eastAsiaTheme="minorHAnsi" w:hAnsi="Times New Roman"/>
          <w:b/>
        </w:rPr>
        <w:t>Предприятия</w:t>
      </w:r>
      <w:r w:rsidR="003954EF" w:rsidRPr="004D36C5">
        <w:rPr>
          <w:rFonts w:ascii="Times New Roman" w:eastAsiaTheme="minorHAnsi" w:hAnsi="Times New Roman"/>
        </w:rPr>
        <w:t xml:space="preserve">.   </w:t>
      </w:r>
    </w:p>
    <w:p w:rsidR="003954EF" w:rsidRPr="00122D47" w:rsidRDefault="00D1466F" w:rsidP="004D36C5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eastAsiaTheme="minorHAnsi" w:hAnsi="Times New Roman"/>
          <w:sz w:val="24"/>
          <w:szCs w:val="24"/>
        </w:rPr>
      </w:pPr>
      <w:r w:rsidRPr="00122D47">
        <w:rPr>
          <w:rFonts w:ascii="Times New Roman" w:eastAsiaTheme="minorHAnsi" w:hAnsi="Times New Roman"/>
          <w:sz w:val="24"/>
          <w:szCs w:val="24"/>
        </w:rPr>
        <w:t xml:space="preserve">   </w:t>
      </w:r>
      <w:r w:rsidR="001837B2">
        <w:rPr>
          <w:rFonts w:ascii="Times New Roman" w:eastAsiaTheme="minorHAnsi" w:hAnsi="Times New Roman"/>
          <w:sz w:val="24"/>
          <w:szCs w:val="24"/>
        </w:rPr>
        <w:t xml:space="preserve">  </w:t>
      </w:r>
      <w:r w:rsidR="003954EF" w:rsidRPr="00122D47">
        <w:rPr>
          <w:rFonts w:ascii="Times New Roman" w:eastAsiaTheme="minorHAnsi" w:hAnsi="Times New Roman"/>
          <w:sz w:val="24"/>
          <w:szCs w:val="24"/>
        </w:rPr>
        <w:t xml:space="preserve">Подписание </w:t>
      </w:r>
      <w:r w:rsidR="003954EF" w:rsidRPr="00122D47">
        <w:rPr>
          <w:rFonts w:ascii="Times New Roman" w:eastAsiaTheme="minorHAnsi" w:hAnsi="Times New Roman"/>
          <w:b/>
          <w:sz w:val="24"/>
          <w:szCs w:val="24"/>
        </w:rPr>
        <w:t>Контрагентом</w:t>
      </w:r>
      <w:r w:rsidR="003954EF" w:rsidRPr="00122D47">
        <w:rPr>
          <w:rFonts w:ascii="Times New Roman" w:eastAsiaTheme="minorHAnsi" w:hAnsi="Times New Roman"/>
          <w:sz w:val="24"/>
          <w:szCs w:val="24"/>
        </w:rPr>
        <w:t xml:space="preserve"> Договора означает присоединение </w:t>
      </w:r>
      <w:r w:rsidR="003954EF" w:rsidRPr="00122D47">
        <w:rPr>
          <w:rFonts w:ascii="Times New Roman" w:eastAsiaTheme="minorHAnsi" w:hAnsi="Times New Roman"/>
          <w:b/>
          <w:sz w:val="24"/>
          <w:szCs w:val="24"/>
        </w:rPr>
        <w:t>Контрагента</w:t>
      </w:r>
      <w:r w:rsidR="003954EF" w:rsidRPr="00122D47">
        <w:rPr>
          <w:rFonts w:ascii="Times New Roman" w:eastAsiaTheme="minorHAnsi" w:hAnsi="Times New Roman"/>
          <w:sz w:val="24"/>
          <w:szCs w:val="24"/>
        </w:rPr>
        <w:t xml:space="preserve"> к Требованиям в области ОТ, ПБ и ООС в порядке, предусмотренном ст.428 Гражданского кодекса РФ.</w:t>
      </w:r>
    </w:p>
    <w:p w:rsidR="003954EF" w:rsidRPr="00122D47" w:rsidRDefault="00D1466F" w:rsidP="00882E05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eastAsiaTheme="minorHAnsi" w:hAnsi="Times New Roman"/>
          <w:sz w:val="24"/>
          <w:szCs w:val="24"/>
        </w:rPr>
      </w:pPr>
      <w:r w:rsidRPr="00122D47">
        <w:rPr>
          <w:rFonts w:ascii="Times New Roman" w:eastAsiaTheme="minorHAnsi" w:hAnsi="Times New Roman"/>
          <w:sz w:val="24"/>
          <w:szCs w:val="24"/>
        </w:rPr>
        <w:t xml:space="preserve">   </w:t>
      </w:r>
      <w:r w:rsidR="001837B2">
        <w:rPr>
          <w:rFonts w:ascii="Times New Roman" w:eastAsiaTheme="minorHAnsi" w:hAnsi="Times New Roman"/>
          <w:sz w:val="24"/>
          <w:szCs w:val="24"/>
        </w:rPr>
        <w:t xml:space="preserve">  </w:t>
      </w:r>
      <w:r w:rsidR="003954EF" w:rsidRPr="00122D47">
        <w:rPr>
          <w:rFonts w:ascii="Times New Roman" w:eastAsiaTheme="minorHAnsi" w:hAnsi="Times New Roman"/>
          <w:sz w:val="24"/>
          <w:szCs w:val="24"/>
        </w:rPr>
        <w:t>В случае расхождений между условиями Договора и Требованиями Предприятия в области ОТ, ПБ и ООС приоритет имеют условия, согласованные в  Договоре. В случае, если условия настоящего раздела или Требований в области ОТ, ПБ и ООС расходятся с иными условиями Договора, Стороны руководствуются условиями настоящего раздела и Требований в области ОТ, ПБ и ООС.</w:t>
      </w:r>
    </w:p>
    <w:p w:rsidR="003954EF" w:rsidRPr="00D478B4" w:rsidRDefault="00D478B4" w:rsidP="00FD7778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3954EF" w:rsidRPr="00D478B4">
        <w:rPr>
          <w:rFonts w:ascii="Times New Roman" w:eastAsiaTheme="minorHAnsi" w:hAnsi="Times New Roman"/>
          <w:sz w:val="24"/>
          <w:szCs w:val="24"/>
        </w:rPr>
        <w:t xml:space="preserve">В случае изменения Требований в области ОТ, ПБ и ООС после заключения Договора Стороны руководствуются новой редакцией Требований  с даты ее размещения на веб-сайте СИБУР, если иная дата не указана в новой редакции Требований. </w:t>
      </w:r>
    </w:p>
    <w:p w:rsidR="003954EF" w:rsidRPr="00D478B4" w:rsidRDefault="00D478B4" w:rsidP="00FD7778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3954EF" w:rsidRPr="00D478B4">
        <w:rPr>
          <w:rFonts w:ascii="Times New Roman" w:eastAsiaTheme="minorHAnsi" w:hAnsi="Times New Roman"/>
          <w:sz w:val="24"/>
          <w:szCs w:val="24"/>
        </w:rPr>
        <w:t>Предприятие гарантирует постоянное размещение всех редакций Требований  в области ОТ, ПБ и ООС на веб-сайте СИБУР. Контрагент самостоятельно отслеживает изменение Требований  в области ОТ, ПБ и ООС на веб-сайте СИБУР и обеспечивает ознакомление своих работников (в том числе физических лиц, привлеченных Контрагентом на основании гражданско-правовых договоров) и третьих лиц, привлеченных Контрагентом для исполнения Договора, с новыми редакциями Требований.</w:t>
      </w:r>
    </w:p>
    <w:p w:rsidR="003954EF" w:rsidRPr="00122D47" w:rsidRDefault="003954EF" w:rsidP="00FD7778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eastAsiaTheme="minorHAnsi" w:hAnsi="Times New Roman"/>
          <w:sz w:val="24"/>
          <w:szCs w:val="24"/>
        </w:rPr>
      </w:pPr>
      <w:r w:rsidRPr="00122D47">
        <w:rPr>
          <w:rFonts w:ascii="Times New Roman" w:eastAsiaTheme="minorHAnsi" w:hAnsi="Times New Roman"/>
          <w:sz w:val="24"/>
          <w:szCs w:val="24"/>
        </w:rPr>
        <w:lastRenderedPageBreak/>
        <w:t xml:space="preserve"> </w:t>
      </w:r>
      <w:r w:rsidR="00D1466F" w:rsidRPr="00122D47">
        <w:rPr>
          <w:rFonts w:ascii="Times New Roman" w:eastAsiaTheme="minorHAnsi" w:hAnsi="Times New Roman"/>
          <w:sz w:val="24"/>
          <w:szCs w:val="24"/>
        </w:rPr>
        <w:t xml:space="preserve"> </w:t>
      </w:r>
      <w:r w:rsidR="001837B2">
        <w:rPr>
          <w:rFonts w:ascii="Times New Roman" w:eastAsiaTheme="minorHAnsi" w:hAnsi="Times New Roman"/>
          <w:sz w:val="24"/>
          <w:szCs w:val="24"/>
        </w:rPr>
        <w:t xml:space="preserve">  </w:t>
      </w:r>
      <w:r w:rsidR="00D1466F" w:rsidRPr="00122D47">
        <w:rPr>
          <w:rFonts w:ascii="Times New Roman" w:eastAsiaTheme="minorHAnsi" w:hAnsi="Times New Roman"/>
          <w:sz w:val="24"/>
          <w:szCs w:val="24"/>
        </w:rPr>
        <w:t xml:space="preserve"> </w:t>
      </w:r>
      <w:r w:rsidRPr="00122D47">
        <w:rPr>
          <w:rFonts w:ascii="Times New Roman" w:eastAsiaTheme="minorHAnsi" w:hAnsi="Times New Roman"/>
          <w:sz w:val="24"/>
          <w:szCs w:val="24"/>
        </w:rPr>
        <w:t>Несоблюдение Контрагентом и/или третьими лицами, привлекаемыми Контрагентом, Требований  в области ОТ, ПБ и ООС является существенным нарушением условий Договора и дает Предприятию право требовать уплаты штрафа от Контрагента в соответствии с перечнем штрафных санкций за нарушения Требований в области ОТ, ПБ и ООС, содержащимся в пп. 11, приостановить выполнение работ до устранения выявленных нарушений, а также отказаться от исполнения Договора в одностороннем внесудебном порядке без возмещения убытков либо потерь и без выплаты каких-либо компенсаций Контрагенту, связанных с таким отказом. Моментом прекращения Договора в случае одностороннего отказа Предприятия от его исполнения является момент получения Контрагентом соответствующего уведомления (претензии) от  Предприятия.</w:t>
      </w:r>
    </w:p>
    <w:p w:rsidR="003954EF" w:rsidRPr="00122D47" w:rsidRDefault="00D1466F" w:rsidP="00FD7778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eastAsiaTheme="minorHAnsi" w:hAnsi="Times New Roman"/>
          <w:sz w:val="24"/>
          <w:szCs w:val="24"/>
        </w:rPr>
      </w:pPr>
      <w:r w:rsidRPr="00122D47">
        <w:rPr>
          <w:rFonts w:ascii="Times New Roman" w:eastAsiaTheme="minorHAnsi" w:hAnsi="Times New Roman"/>
          <w:sz w:val="24"/>
          <w:szCs w:val="24"/>
        </w:rPr>
        <w:t xml:space="preserve">   </w:t>
      </w:r>
      <w:r w:rsidR="001837B2">
        <w:rPr>
          <w:rFonts w:ascii="Times New Roman" w:eastAsiaTheme="minorHAnsi" w:hAnsi="Times New Roman"/>
          <w:sz w:val="24"/>
          <w:szCs w:val="24"/>
        </w:rPr>
        <w:t xml:space="preserve">  </w:t>
      </w:r>
      <w:r w:rsidR="003954EF" w:rsidRPr="00122D47">
        <w:rPr>
          <w:rFonts w:ascii="Times New Roman" w:eastAsiaTheme="minorHAnsi" w:hAnsi="Times New Roman"/>
          <w:sz w:val="24"/>
          <w:szCs w:val="24"/>
        </w:rPr>
        <w:t xml:space="preserve">Контрагент, а также привлекаемые им третьи лица, обязаны соблюдать на территории Предприятия требования Предприятия в области транспортной безопасности. В случае, если Предприятием по договору является ООО «СИБУР» или ПАО «СИБУР Холдинг», то Контрагент и привлекаемые им третьи лица также обязаны соблюдать требования в области транспортной безопасности предприятий ПАО «СИБУР Холдинг», на территории которых Контрагент или привлекаемые им третьи лица находятся при исполнении обязательств по договору с Предприятием. </w:t>
      </w:r>
    </w:p>
    <w:p w:rsidR="003954EF" w:rsidRPr="00122D47" w:rsidRDefault="001837B2" w:rsidP="00FD7778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3954EF" w:rsidRPr="00122D47">
        <w:rPr>
          <w:rFonts w:ascii="Times New Roman" w:eastAsiaTheme="minorHAnsi" w:hAnsi="Times New Roman"/>
          <w:sz w:val="24"/>
          <w:szCs w:val="24"/>
        </w:rPr>
        <w:t xml:space="preserve">Контрагент подтверждает, что на момент заключения Договора он ознакомлен со всеми локальными нормативными актами Предприятия  в области ОТ, ПБ и ООС и в области транспортной безопасности, применимыми при исполнении Договора. Контрагент обязуется до начала исполнения Договора ознакомить с указанными локальными нормативными актами Предприятия всех своих работников (физических лиц, привлеченных Контрагентом по трудовым или гражданско-правовым договорам) и привлекаемых для исполнения Договора третьих лиц и обеспечить соблюдение ими указанных локальных нормативных актов. </w:t>
      </w:r>
    </w:p>
    <w:p w:rsidR="003954EF" w:rsidRPr="00122D47" w:rsidRDefault="003954EF" w:rsidP="00FD7778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eastAsiaTheme="minorHAnsi" w:hAnsi="Times New Roman"/>
          <w:sz w:val="24"/>
          <w:szCs w:val="24"/>
        </w:rPr>
      </w:pPr>
      <w:r w:rsidRPr="00122D47">
        <w:rPr>
          <w:rFonts w:ascii="Times New Roman" w:eastAsiaTheme="minorHAnsi" w:hAnsi="Times New Roman"/>
          <w:sz w:val="24"/>
          <w:szCs w:val="24"/>
        </w:rPr>
        <w:t xml:space="preserve"> </w:t>
      </w:r>
      <w:r w:rsidR="001837B2">
        <w:rPr>
          <w:rFonts w:ascii="Times New Roman" w:eastAsiaTheme="minorHAnsi" w:hAnsi="Times New Roman"/>
          <w:sz w:val="24"/>
          <w:szCs w:val="24"/>
        </w:rPr>
        <w:t xml:space="preserve">  </w:t>
      </w:r>
      <w:r w:rsidRPr="00122D47">
        <w:rPr>
          <w:rFonts w:ascii="Times New Roman" w:eastAsiaTheme="minorHAnsi" w:hAnsi="Times New Roman"/>
          <w:sz w:val="24"/>
          <w:szCs w:val="24"/>
        </w:rPr>
        <w:t>Перечень штрафных санкций к Контрагенту за нарушения Требований Предприятия в области ОТ, ПБ и ООС:</w:t>
      </w:r>
    </w:p>
    <w:p w:rsidR="003954EF" w:rsidRPr="00122D47" w:rsidRDefault="003954EF" w:rsidP="005104D4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706"/>
        <w:gridCol w:w="6663"/>
        <w:gridCol w:w="2059"/>
      </w:tblGrid>
      <w:tr w:rsidR="003954EF" w:rsidRPr="00122D47" w:rsidTr="00F85525">
        <w:trPr>
          <w:cantSplit/>
          <w:trHeight w:val="36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ermStart w:id="1665664772" w:edGrp="everyone" w:colFirst="1" w:colLast="1"/>
            <w:permStart w:id="1492124310" w:edGrp="everyone" w:colFirst="2" w:colLast="2"/>
            <w:r w:rsidRPr="00122D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54EF" w:rsidRPr="00122D47" w:rsidRDefault="003954EF" w:rsidP="005104D4">
            <w:pPr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 xml:space="preserve">Наименование нарушения, за каждый факт совершения которого </w:t>
            </w:r>
            <w:r w:rsidRPr="00122D47">
              <w:rPr>
                <w:rFonts w:ascii="Times New Roman" w:hAnsi="Times New Roman"/>
                <w:b/>
                <w:sz w:val="24"/>
                <w:szCs w:val="24"/>
              </w:rPr>
              <w:t>Контрагент</w:t>
            </w:r>
            <w:r w:rsidRPr="00122D47">
              <w:rPr>
                <w:rFonts w:ascii="Times New Roman" w:hAnsi="Times New Roman"/>
                <w:sz w:val="24"/>
                <w:szCs w:val="24"/>
              </w:rPr>
              <w:t xml:space="preserve"> уплачивает </w:t>
            </w:r>
            <w:r w:rsidRPr="00122D47">
              <w:rPr>
                <w:rFonts w:ascii="Times New Roman" w:hAnsi="Times New Roman"/>
                <w:b/>
                <w:sz w:val="24"/>
                <w:szCs w:val="24"/>
              </w:rPr>
              <w:t>Предприятию</w:t>
            </w:r>
            <w:r w:rsidRPr="00122D47">
              <w:rPr>
                <w:rFonts w:ascii="Times New Roman" w:hAnsi="Times New Roman"/>
                <w:sz w:val="24"/>
                <w:szCs w:val="24"/>
              </w:rPr>
              <w:t xml:space="preserve"> штраф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54EF" w:rsidRPr="00122D47" w:rsidRDefault="00314118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>Сумма штрафных санкций</w:t>
            </w:r>
            <w:r w:rsidR="003954EF" w:rsidRPr="00122D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3954EF" w:rsidRPr="00122D47" w:rsidTr="00F85525">
        <w:trPr>
          <w:cantSplit/>
          <w:trHeight w:val="420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permStart w:id="1606830580" w:edGrp="everyone" w:colFirst="0" w:colLast="0"/>
            <w:permEnd w:id="1665664772"/>
            <w:permEnd w:id="1492124310"/>
            <w:r w:rsidRPr="00122D47">
              <w:rPr>
                <w:rFonts w:ascii="Times New Roman" w:hAnsi="Times New Roman"/>
                <w:b/>
                <w:sz w:val="24"/>
                <w:szCs w:val="24"/>
              </w:rPr>
              <w:t>Ключевые правила безопасности (КПБ)</w:t>
            </w:r>
          </w:p>
        </w:tc>
      </w:tr>
      <w:tr w:rsidR="003954EF" w:rsidRPr="00122D47" w:rsidTr="00F85525">
        <w:trPr>
          <w:cantSplit/>
          <w:trHeight w:val="70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ermStart w:id="352415828" w:edGrp="everyone" w:colFirst="1" w:colLast="1"/>
            <w:permStart w:id="1305438767" w:edGrp="everyone" w:colFirst="2" w:colLast="2"/>
            <w:permEnd w:id="1606830580"/>
            <w:r w:rsidRPr="00122D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F" w:rsidRPr="00122D47" w:rsidRDefault="003954EF" w:rsidP="005104D4">
            <w:pPr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 xml:space="preserve">Появление на территории предприятия в состоянии алкогольного, наркотического или иного токсического опьянения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954EF" w:rsidRPr="00122D47" w:rsidTr="00F85525">
        <w:trPr>
          <w:cantSplit/>
          <w:trHeight w:val="41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ermStart w:id="782454640" w:edGrp="everyone" w:colFirst="1" w:colLast="1"/>
            <w:permStart w:id="193551412" w:edGrp="everyone" w:colFirst="2" w:colLast="2"/>
            <w:permEnd w:id="352415828"/>
            <w:permEnd w:id="1305438767"/>
            <w:r w:rsidRPr="00122D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F" w:rsidRPr="00122D47" w:rsidRDefault="003954EF" w:rsidP="005104D4">
            <w:pPr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>Курение на территории предприятия вне специально отведенных для этой цели мест или использование открытого огня без специального разрешения.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954EF" w:rsidRPr="00122D47" w:rsidTr="00F85525">
        <w:trPr>
          <w:cantSplit/>
          <w:trHeight w:val="414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permStart w:id="565528557" w:edGrp="everyone" w:colFirst="0" w:colLast="0"/>
            <w:permEnd w:id="782454640"/>
            <w:permEnd w:id="193551412"/>
            <w:r w:rsidRPr="00122D47">
              <w:rPr>
                <w:rFonts w:ascii="Times New Roman" w:hAnsi="Times New Roman"/>
                <w:b/>
                <w:sz w:val="24"/>
                <w:szCs w:val="24"/>
              </w:rPr>
              <w:t>Нарушения требований в области ОТ, ПБ и ООС</w:t>
            </w:r>
          </w:p>
        </w:tc>
      </w:tr>
      <w:tr w:rsidR="003954EF" w:rsidRPr="00122D47" w:rsidTr="00F85525">
        <w:trPr>
          <w:cantSplit/>
          <w:trHeight w:val="79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ermStart w:id="778786222" w:edGrp="everyone" w:colFirst="1" w:colLast="1"/>
            <w:permStart w:id="936315838" w:edGrp="everyone" w:colFirst="2" w:colLast="2"/>
            <w:permEnd w:id="565528557"/>
            <w:r w:rsidRPr="00122D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F" w:rsidRPr="00122D47" w:rsidRDefault="003954EF" w:rsidP="005104D4">
            <w:pPr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 xml:space="preserve">Пронос или обнаружение у </w:t>
            </w:r>
            <w:r w:rsidRPr="00122D47">
              <w:rPr>
                <w:rFonts w:ascii="Times New Roman" w:hAnsi="Times New Roman"/>
                <w:b/>
                <w:sz w:val="24"/>
                <w:szCs w:val="24"/>
              </w:rPr>
              <w:t>Контрагента</w:t>
            </w:r>
            <w:r w:rsidRPr="00122D47">
              <w:rPr>
                <w:rFonts w:ascii="Times New Roman" w:hAnsi="Times New Roman"/>
                <w:sz w:val="24"/>
                <w:szCs w:val="24"/>
              </w:rPr>
              <w:t xml:space="preserve"> или привлеченных им третьих лиц на территории </w:t>
            </w:r>
            <w:r w:rsidRPr="00122D47">
              <w:rPr>
                <w:rFonts w:ascii="Times New Roman" w:hAnsi="Times New Roman"/>
                <w:b/>
                <w:sz w:val="24"/>
                <w:szCs w:val="24"/>
              </w:rPr>
              <w:t>Предприятия</w:t>
            </w:r>
            <w:r w:rsidRPr="00122D47">
              <w:rPr>
                <w:rFonts w:ascii="Times New Roman" w:hAnsi="Times New Roman"/>
                <w:sz w:val="24"/>
                <w:szCs w:val="24"/>
              </w:rPr>
              <w:t xml:space="preserve"> веществ, вызывающих алкогольное, наркотическое или иное токсическое опьянение.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954EF" w:rsidRPr="00122D47" w:rsidTr="00F85525">
        <w:trPr>
          <w:cantSplit/>
          <w:trHeight w:val="33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ermStart w:id="839859318" w:edGrp="everyone" w:colFirst="1" w:colLast="1"/>
            <w:permStart w:id="245966937" w:edGrp="everyone" w:colFirst="2" w:colLast="2"/>
            <w:permEnd w:id="778786222"/>
            <w:permEnd w:id="936315838"/>
            <w:r w:rsidRPr="00122D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F" w:rsidRPr="00122D47" w:rsidRDefault="003954EF" w:rsidP="005104D4">
            <w:pPr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>Производство работ работниками, не имеющими квалификации, соответствующей выполняемым видам работ.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color w:val="808000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954EF" w:rsidRPr="00122D47" w:rsidTr="00F85525">
        <w:trPr>
          <w:cantSplit/>
          <w:trHeight w:val="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permStart w:id="162932928" w:edGrp="everyone" w:colFirst="1" w:colLast="1"/>
            <w:permStart w:id="1725902606" w:edGrp="everyone" w:colFirst="2" w:colLast="2"/>
            <w:permEnd w:id="839859318"/>
            <w:permEnd w:id="245966937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F" w:rsidRPr="00122D47" w:rsidRDefault="003954EF" w:rsidP="005104D4">
            <w:pPr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 xml:space="preserve">Слом опоры, обрыв ЛЭП, повреждение оборудования, трубопроводов или подземных коммуникаций по вине </w:t>
            </w:r>
            <w:r w:rsidRPr="00122D47">
              <w:rPr>
                <w:rFonts w:ascii="Times New Roman" w:hAnsi="Times New Roman"/>
                <w:b/>
                <w:sz w:val="24"/>
                <w:szCs w:val="24"/>
              </w:rPr>
              <w:t>Контрагента</w:t>
            </w:r>
            <w:r w:rsidRPr="00122D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954EF" w:rsidRPr="00122D47" w:rsidTr="00F85525">
        <w:trPr>
          <w:cantSplit/>
          <w:trHeight w:val="6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>4</w:t>
            </w:r>
            <w:permStart w:id="1074682096" w:edGrp="everyone" w:colFirst="1" w:colLast="1"/>
            <w:permStart w:id="930884468" w:edGrp="everyone" w:colFirst="2" w:colLast="2"/>
            <w:permEnd w:id="162932928"/>
            <w:permEnd w:id="1725902606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F" w:rsidRPr="00122D47" w:rsidRDefault="003954EF" w:rsidP="005104D4">
            <w:pPr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>Нарушение  требований  Правил по охране труда при эксплуатации электроустановок.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color w:val="808000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954EF" w:rsidRPr="00122D47" w:rsidTr="00F85525">
        <w:trPr>
          <w:cantSplit/>
          <w:trHeight w:val="37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>5</w:t>
            </w:r>
            <w:permStart w:id="1713790347" w:edGrp="everyone" w:colFirst="1" w:colLast="1"/>
            <w:permStart w:id="1257117338" w:edGrp="everyone" w:colFirst="2" w:colLast="2"/>
            <w:permEnd w:id="1074682096"/>
            <w:permEnd w:id="93088446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F" w:rsidRPr="00122D47" w:rsidRDefault="003954EF" w:rsidP="005104D4">
            <w:pPr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>Невыполнение требований Правил противопожарного режима.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color w:val="808000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954EF" w:rsidRPr="00122D47" w:rsidTr="00F85525">
        <w:trPr>
          <w:cantSplit/>
          <w:trHeight w:val="37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ermStart w:id="725310948" w:edGrp="everyone" w:colFirst="1" w:colLast="1"/>
            <w:permStart w:id="416165504" w:edGrp="everyone" w:colFirst="2" w:colLast="2"/>
            <w:permEnd w:id="1713790347"/>
            <w:permEnd w:id="1257117338"/>
            <w:r w:rsidRPr="00122D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F" w:rsidRPr="00122D47" w:rsidRDefault="003954EF" w:rsidP="005104D4">
            <w:pPr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 xml:space="preserve">Нарушение требований транспортной безопасности, установленных на территории </w:t>
            </w:r>
            <w:r w:rsidRPr="00122D47">
              <w:rPr>
                <w:rFonts w:ascii="Times New Roman" w:hAnsi="Times New Roman"/>
                <w:b/>
                <w:sz w:val="24"/>
                <w:szCs w:val="24"/>
              </w:rPr>
              <w:t>Предприятия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954EF" w:rsidRPr="00122D47" w:rsidTr="00F85525">
        <w:trPr>
          <w:cantSplit/>
          <w:trHeight w:val="3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>7</w:t>
            </w:r>
            <w:permStart w:id="1926841944" w:edGrp="everyone" w:colFirst="1" w:colLast="1"/>
            <w:permStart w:id="1079067240" w:edGrp="everyone" w:colFirst="2" w:colLast="2"/>
            <w:permEnd w:id="725310948"/>
            <w:permEnd w:id="41616550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F" w:rsidRPr="00122D47" w:rsidRDefault="003954EF" w:rsidP="005104D4">
            <w:pPr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 xml:space="preserve">Загрязнение территории </w:t>
            </w:r>
            <w:r w:rsidRPr="00122D47">
              <w:rPr>
                <w:rFonts w:ascii="Times New Roman" w:hAnsi="Times New Roman"/>
                <w:b/>
                <w:sz w:val="24"/>
                <w:szCs w:val="24"/>
              </w:rPr>
              <w:t>Предприятия</w:t>
            </w:r>
            <w:r w:rsidRPr="00122D47">
              <w:rPr>
                <w:rFonts w:ascii="Times New Roman" w:hAnsi="Times New Roman"/>
                <w:sz w:val="24"/>
                <w:szCs w:val="24"/>
              </w:rPr>
              <w:t xml:space="preserve"> нефтепродуктами.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4EF" w:rsidRPr="00122D47" w:rsidTr="00F85525">
        <w:trPr>
          <w:cantSplit/>
          <w:trHeight w:val="8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>8</w:t>
            </w:r>
            <w:permStart w:id="2056592134" w:edGrp="everyone" w:colFirst="1" w:colLast="1"/>
            <w:permStart w:id="548567819" w:edGrp="everyone" w:colFirst="2" w:colLast="2"/>
            <w:permEnd w:id="1926841944"/>
            <w:permEnd w:id="107906724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EF" w:rsidRPr="00122D47" w:rsidRDefault="003954EF" w:rsidP="005104D4">
            <w:pPr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 xml:space="preserve">Нарушение работниками </w:t>
            </w:r>
            <w:r w:rsidRPr="00122D47">
              <w:rPr>
                <w:rFonts w:ascii="Times New Roman" w:hAnsi="Times New Roman"/>
                <w:b/>
                <w:sz w:val="24"/>
                <w:szCs w:val="24"/>
              </w:rPr>
              <w:t>Контрагента</w:t>
            </w:r>
            <w:r w:rsidRPr="00122D47">
              <w:rPr>
                <w:rFonts w:ascii="Times New Roman" w:hAnsi="Times New Roman"/>
                <w:sz w:val="24"/>
                <w:szCs w:val="24"/>
              </w:rPr>
              <w:t xml:space="preserve">, работниками привлеченных </w:t>
            </w:r>
            <w:r w:rsidRPr="00122D47">
              <w:rPr>
                <w:rFonts w:ascii="Times New Roman" w:hAnsi="Times New Roman"/>
                <w:b/>
                <w:sz w:val="24"/>
                <w:szCs w:val="24"/>
              </w:rPr>
              <w:t>Контрагентом</w:t>
            </w:r>
            <w:r w:rsidRPr="00122D47">
              <w:rPr>
                <w:rFonts w:ascii="Times New Roman" w:hAnsi="Times New Roman"/>
                <w:sz w:val="24"/>
                <w:szCs w:val="24"/>
              </w:rPr>
              <w:t xml:space="preserve"> третьих лиц, а также гостями (посетителями) </w:t>
            </w:r>
            <w:r w:rsidRPr="00122D47">
              <w:rPr>
                <w:rFonts w:ascii="Times New Roman" w:hAnsi="Times New Roman"/>
                <w:b/>
                <w:sz w:val="24"/>
                <w:szCs w:val="24"/>
              </w:rPr>
              <w:t>Контрагента</w:t>
            </w:r>
            <w:r w:rsidRPr="00122D47">
              <w:rPr>
                <w:rFonts w:ascii="Times New Roman" w:hAnsi="Times New Roman"/>
                <w:sz w:val="24"/>
                <w:szCs w:val="24"/>
              </w:rPr>
              <w:t xml:space="preserve"> запрета на запуск и использование в любых переносных электронных устройствах любых игровых приложений и программ, в том числе с эффектом дополненной реальности или использующих сервисы геолокации (Pokemon Go и т.п.) в зданиях, строениях, сооружениях, а также на территории </w:t>
            </w:r>
            <w:r w:rsidRPr="00122D47">
              <w:rPr>
                <w:rFonts w:ascii="Times New Roman" w:hAnsi="Times New Roman"/>
                <w:b/>
                <w:sz w:val="24"/>
                <w:szCs w:val="24"/>
              </w:rPr>
              <w:t>Предприятия</w:t>
            </w:r>
            <w:r w:rsidRPr="00122D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4EF" w:rsidRPr="00122D47" w:rsidRDefault="003954EF" w:rsidP="005104D4">
            <w:pPr>
              <w:widowControl w:val="0"/>
              <w:tabs>
                <w:tab w:val="left" w:pos="284"/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/>
              <w:ind w:left="851" w:right="-35" w:hanging="8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2D47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</w:tbl>
    <w:permEnd w:id="2056592134"/>
    <w:permEnd w:id="548567819"/>
    <w:p w:rsidR="00747F7C" w:rsidRPr="00122D47" w:rsidRDefault="00EF5C2D" w:rsidP="005104D4">
      <w:pPr>
        <w:pStyle w:val="10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Cs w:val="24"/>
        </w:rPr>
      </w:pPr>
      <w:r w:rsidRPr="00122D47">
        <w:rPr>
          <w:rFonts w:ascii="Times New Roman" w:hAnsi="Times New Roman"/>
          <w:szCs w:val="24"/>
        </w:rPr>
        <w:t>Прочие условия</w:t>
      </w:r>
    </w:p>
    <w:p w:rsidR="00747F7C" w:rsidRPr="00122D47" w:rsidRDefault="009056F3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</w:t>
      </w:r>
      <w:r w:rsidR="001837B2">
        <w:rPr>
          <w:rFonts w:ascii="Times New Roman" w:hAnsi="Times New Roman"/>
          <w:sz w:val="24"/>
          <w:szCs w:val="24"/>
        </w:rPr>
        <w:t xml:space="preserve">  </w:t>
      </w:r>
      <w:r w:rsidR="00EF5C2D" w:rsidRPr="00122D47">
        <w:rPr>
          <w:rFonts w:ascii="Times New Roman" w:hAnsi="Times New Roman"/>
          <w:sz w:val="24"/>
          <w:szCs w:val="24"/>
        </w:rPr>
        <w:t>Все дополнения и изменения к Договору будут считаться действительными только в том случае, если они совершены в письменной форме и подписаны уполномоченными лицами Сторон. Все дополнения и изменения к Договору составляются в двух экземплярах, имеющих одинаковую юридическую силу, и являются его неотъемлемой частью.</w:t>
      </w:r>
    </w:p>
    <w:p w:rsidR="00747F7C" w:rsidRPr="00122D47" w:rsidRDefault="009056F3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</w:t>
      </w:r>
      <w:r w:rsidR="001837B2">
        <w:rPr>
          <w:rFonts w:ascii="Times New Roman" w:hAnsi="Times New Roman"/>
          <w:sz w:val="24"/>
          <w:szCs w:val="24"/>
        </w:rPr>
        <w:t xml:space="preserve">   </w:t>
      </w:r>
      <w:r w:rsidR="00EF5C2D" w:rsidRPr="00122D47">
        <w:rPr>
          <w:rFonts w:ascii="Times New Roman" w:hAnsi="Times New Roman"/>
          <w:sz w:val="24"/>
          <w:szCs w:val="24"/>
        </w:rPr>
        <w:t>После подписания Договора предшествующие переговоры по нему, переписка, предварительные соглашения и протоколы о намерениях по вопросам, касающимся условий Договора, теряют юридическую силу.</w:t>
      </w:r>
    </w:p>
    <w:p w:rsidR="00747F7C" w:rsidRPr="00122D47" w:rsidRDefault="009056F3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</w:t>
      </w:r>
      <w:r w:rsidR="001837B2">
        <w:rPr>
          <w:rFonts w:ascii="Times New Roman" w:hAnsi="Times New Roman"/>
          <w:sz w:val="24"/>
          <w:szCs w:val="24"/>
        </w:rPr>
        <w:t xml:space="preserve">   </w:t>
      </w:r>
      <w:r w:rsidR="00EF5C2D" w:rsidRPr="00122D47">
        <w:rPr>
          <w:rFonts w:ascii="Times New Roman" w:hAnsi="Times New Roman"/>
          <w:sz w:val="24"/>
          <w:szCs w:val="24"/>
        </w:rPr>
        <w:t xml:space="preserve">В случае изменения организационно-правовой формы, наименования, адресов и реквизитов и других сведений, указанных в </w:t>
      </w:r>
      <w:r w:rsidR="00A2700A" w:rsidRPr="00122D47">
        <w:rPr>
          <w:rFonts w:ascii="Times New Roman" w:hAnsi="Times New Roman"/>
          <w:sz w:val="24"/>
          <w:szCs w:val="24"/>
        </w:rPr>
        <w:t>Договоре</w:t>
      </w:r>
      <w:r w:rsidR="00EF5C2D" w:rsidRPr="00122D47">
        <w:rPr>
          <w:rFonts w:ascii="Times New Roman" w:hAnsi="Times New Roman"/>
          <w:sz w:val="24"/>
          <w:szCs w:val="24"/>
        </w:rPr>
        <w:t>, Сторона не позднее 3 (трех) рабочих дней, с момента таких изменений, должна письменно уведомить об этом другую Сторону и представить документы, подтверждающие соответствующие изменения. Документы, направленные Стороной до получения соответствующего письменного уведомления от другой Стороны об изменении адресов и реквизитов считаются отправленным по согласованному адресу и надлежащей Стороне.</w:t>
      </w:r>
    </w:p>
    <w:p w:rsidR="00747F7C" w:rsidRPr="00122D47" w:rsidRDefault="009056F3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</w:t>
      </w:r>
      <w:r w:rsidR="001837B2">
        <w:rPr>
          <w:rFonts w:ascii="Times New Roman" w:hAnsi="Times New Roman"/>
          <w:sz w:val="24"/>
          <w:szCs w:val="24"/>
        </w:rPr>
        <w:t xml:space="preserve"> </w:t>
      </w:r>
      <w:r w:rsidR="00EF5C2D" w:rsidRPr="00122D47">
        <w:rPr>
          <w:rFonts w:ascii="Times New Roman" w:hAnsi="Times New Roman"/>
          <w:sz w:val="24"/>
          <w:szCs w:val="24"/>
        </w:rPr>
        <w:t>Любые  уведомления, извещения, претензии, оформляемые в рамках   Договора</w:t>
      </w:r>
      <w:r w:rsidR="001E7DC1">
        <w:rPr>
          <w:rFonts w:ascii="Times New Roman" w:hAnsi="Times New Roman"/>
          <w:sz w:val="24"/>
          <w:szCs w:val="24"/>
        </w:rPr>
        <w:t>,</w:t>
      </w:r>
      <w:r w:rsidR="00EF5C2D" w:rsidRPr="00122D47">
        <w:rPr>
          <w:rFonts w:ascii="Times New Roman" w:hAnsi="Times New Roman"/>
          <w:sz w:val="24"/>
          <w:szCs w:val="24"/>
        </w:rPr>
        <w:t xml:space="preserve">  Стороны должны  направлять  друг другу по почтовому адресу, указанному в Договор</w:t>
      </w:r>
      <w:r w:rsidR="00A2700A" w:rsidRPr="00122D47">
        <w:rPr>
          <w:rFonts w:ascii="Times New Roman" w:hAnsi="Times New Roman"/>
          <w:sz w:val="24"/>
          <w:szCs w:val="24"/>
        </w:rPr>
        <w:t>е</w:t>
      </w:r>
      <w:r w:rsidR="001E7DC1">
        <w:rPr>
          <w:rFonts w:ascii="Times New Roman" w:hAnsi="Times New Roman"/>
          <w:sz w:val="24"/>
          <w:szCs w:val="24"/>
        </w:rPr>
        <w:t>,</w:t>
      </w:r>
      <w:r w:rsidR="00EF5C2D" w:rsidRPr="00122D47">
        <w:rPr>
          <w:rFonts w:ascii="Times New Roman" w:hAnsi="Times New Roman"/>
          <w:sz w:val="24"/>
          <w:szCs w:val="24"/>
        </w:rPr>
        <w:t xml:space="preserve"> или по электронной почте. В случае если адрес местонахождения Стороны совпадает с почтовым адресом, то этот адрес указывается в </w:t>
      </w:r>
      <w:r w:rsidR="00A2700A" w:rsidRPr="00122D47">
        <w:rPr>
          <w:rFonts w:ascii="Times New Roman" w:hAnsi="Times New Roman"/>
          <w:sz w:val="24"/>
          <w:szCs w:val="24"/>
        </w:rPr>
        <w:t>Договоре</w:t>
      </w:r>
      <w:r w:rsidR="00EF5C2D" w:rsidRPr="00122D47">
        <w:rPr>
          <w:rFonts w:ascii="Times New Roman" w:hAnsi="Times New Roman"/>
          <w:sz w:val="24"/>
          <w:szCs w:val="24"/>
        </w:rPr>
        <w:t xml:space="preserve"> и в качестве почтового адреса.</w:t>
      </w:r>
    </w:p>
    <w:p w:rsidR="00DD3144" w:rsidRDefault="009056F3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</w:t>
      </w:r>
      <w:r w:rsidR="00CE2248" w:rsidRPr="00122D47">
        <w:rPr>
          <w:rFonts w:ascii="Times New Roman" w:hAnsi="Times New Roman"/>
          <w:sz w:val="24"/>
          <w:szCs w:val="24"/>
        </w:rPr>
        <w:t xml:space="preserve"> </w:t>
      </w:r>
      <w:r w:rsidR="001837B2">
        <w:rPr>
          <w:rFonts w:ascii="Times New Roman" w:hAnsi="Times New Roman"/>
          <w:sz w:val="24"/>
          <w:szCs w:val="24"/>
        </w:rPr>
        <w:t xml:space="preserve">  </w:t>
      </w:r>
      <w:r w:rsidR="005A550D" w:rsidRPr="00122D47">
        <w:rPr>
          <w:rFonts w:ascii="Times New Roman" w:hAnsi="Times New Roman"/>
          <w:sz w:val="24"/>
          <w:szCs w:val="24"/>
        </w:rPr>
        <w:t>Ни одна из Сторон</w:t>
      </w:r>
      <w:r w:rsidR="00EF5C2D" w:rsidRPr="00122D47">
        <w:rPr>
          <w:rFonts w:ascii="Times New Roman" w:hAnsi="Times New Roman"/>
          <w:sz w:val="24"/>
          <w:szCs w:val="24"/>
        </w:rPr>
        <w:t xml:space="preserve"> не вправе передавать свои права и обязательства по Договору третьим лицам без письменного согласия </w:t>
      </w:r>
      <w:r w:rsidR="00CE2248" w:rsidRPr="00122D47">
        <w:rPr>
          <w:rFonts w:ascii="Times New Roman" w:hAnsi="Times New Roman"/>
          <w:sz w:val="24"/>
          <w:szCs w:val="24"/>
        </w:rPr>
        <w:t xml:space="preserve"> </w:t>
      </w:r>
      <w:r w:rsidR="005A550D" w:rsidRPr="00122D47">
        <w:rPr>
          <w:rFonts w:ascii="Times New Roman" w:hAnsi="Times New Roman"/>
          <w:sz w:val="24"/>
          <w:szCs w:val="24"/>
        </w:rPr>
        <w:t>другой Стороны</w:t>
      </w:r>
      <w:r w:rsidR="00EF5C2D" w:rsidRPr="00122D47">
        <w:rPr>
          <w:rFonts w:ascii="Times New Roman" w:hAnsi="Times New Roman"/>
          <w:sz w:val="24"/>
          <w:szCs w:val="24"/>
        </w:rPr>
        <w:t>.</w:t>
      </w:r>
      <w:r w:rsidR="00CE2248" w:rsidRPr="00122D47">
        <w:rPr>
          <w:rFonts w:ascii="Times New Roman" w:hAnsi="Times New Roman"/>
          <w:sz w:val="24"/>
          <w:szCs w:val="24"/>
        </w:rPr>
        <w:t xml:space="preserve"> </w:t>
      </w:r>
    </w:p>
    <w:p w:rsidR="00747F7C" w:rsidRPr="00122D47" w:rsidRDefault="00CE2248" w:rsidP="00DD3144">
      <w:pPr>
        <w:pStyle w:val="11"/>
        <w:numPr>
          <w:ilvl w:val="0"/>
          <w:numId w:val="0"/>
        </w:numPr>
        <w:tabs>
          <w:tab w:val="left" w:pos="284"/>
          <w:tab w:val="left" w:pos="851"/>
        </w:tabs>
        <w:ind w:left="851" w:right="-35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lastRenderedPageBreak/>
        <w:t>По</w:t>
      </w:r>
      <w:r w:rsidR="005A550D" w:rsidRPr="00122D47">
        <w:rPr>
          <w:rFonts w:ascii="Times New Roman" w:hAnsi="Times New Roman"/>
          <w:sz w:val="24"/>
          <w:szCs w:val="24"/>
        </w:rPr>
        <w:t>купатель</w:t>
      </w:r>
      <w:r w:rsidRPr="00122D47">
        <w:rPr>
          <w:rFonts w:ascii="Times New Roman" w:hAnsi="Times New Roman"/>
          <w:sz w:val="24"/>
          <w:szCs w:val="24"/>
        </w:rPr>
        <w:t xml:space="preserve"> заверяет и гарантирует, что реорганизация Поставщика никоим образом не нарушит прав Покупателя. Покупатель не вправе требовать досрочного исполнения обязательства или прекращения обязательства и возмещения убытков в случае реорганизации Поставщика согласно п. 2 ст. 60 ГК РФ.</w:t>
      </w:r>
    </w:p>
    <w:p w:rsidR="00747F7C" w:rsidRPr="00122D47" w:rsidRDefault="009056F3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122D47">
        <w:rPr>
          <w:rFonts w:ascii="Times New Roman" w:hAnsi="Times New Roman"/>
          <w:sz w:val="24"/>
          <w:szCs w:val="24"/>
        </w:rPr>
        <w:t xml:space="preserve">   </w:t>
      </w:r>
      <w:r w:rsidR="001837B2">
        <w:rPr>
          <w:rFonts w:ascii="Times New Roman" w:hAnsi="Times New Roman"/>
          <w:sz w:val="24"/>
          <w:szCs w:val="24"/>
        </w:rPr>
        <w:t xml:space="preserve">  </w:t>
      </w:r>
      <w:r w:rsidR="00EF5C2D" w:rsidRPr="00122D47">
        <w:rPr>
          <w:rFonts w:ascii="Times New Roman" w:hAnsi="Times New Roman"/>
          <w:sz w:val="24"/>
          <w:szCs w:val="24"/>
        </w:rPr>
        <w:t xml:space="preserve">Если какое-либо из положений Договора становится недействительным, это не затрагивает действительность остальных его положений. </w:t>
      </w:r>
    </w:p>
    <w:p w:rsidR="00747F7C" w:rsidRPr="006B7759" w:rsidRDefault="009056F3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6B7759">
        <w:rPr>
          <w:rFonts w:ascii="Times New Roman" w:hAnsi="Times New Roman"/>
          <w:sz w:val="24"/>
          <w:szCs w:val="24"/>
        </w:rPr>
        <w:t xml:space="preserve">   </w:t>
      </w:r>
      <w:r w:rsidR="001837B2">
        <w:rPr>
          <w:rFonts w:ascii="Times New Roman" w:hAnsi="Times New Roman"/>
          <w:sz w:val="24"/>
          <w:szCs w:val="24"/>
        </w:rPr>
        <w:t xml:space="preserve">  </w:t>
      </w:r>
      <w:r w:rsidR="00EF5C2D" w:rsidRPr="006B7759">
        <w:rPr>
          <w:rFonts w:ascii="Times New Roman" w:hAnsi="Times New Roman"/>
          <w:sz w:val="24"/>
          <w:szCs w:val="24"/>
        </w:rPr>
        <w:t xml:space="preserve">Стороны настоящим установили следующий порядок обмена документами при заключении и/или подписании Договора, дополнительных соглашений (приложений) к нему, </w:t>
      </w:r>
      <w:r w:rsidR="000F301B" w:rsidRPr="006B7759">
        <w:rPr>
          <w:rFonts w:ascii="Times New Roman" w:hAnsi="Times New Roman"/>
          <w:sz w:val="24"/>
          <w:szCs w:val="24"/>
        </w:rPr>
        <w:t xml:space="preserve">товарных накладных\УПД, </w:t>
      </w:r>
      <w:r w:rsidR="00EF5C2D" w:rsidRPr="006B7759">
        <w:rPr>
          <w:rFonts w:ascii="Times New Roman" w:hAnsi="Times New Roman"/>
          <w:sz w:val="24"/>
          <w:szCs w:val="24"/>
        </w:rPr>
        <w:t>иных документов, оформляемых в процессе исполнения Договора, за исключением Счета (далее – Документы):</w:t>
      </w:r>
    </w:p>
    <w:p w:rsidR="00747F7C" w:rsidRPr="006B7759" w:rsidRDefault="00EF5C2D" w:rsidP="00FD7778">
      <w:pPr>
        <w:pStyle w:val="22"/>
        <w:numPr>
          <w:ilvl w:val="2"/>
          <w:numId w:val="1"/>
        </w:numPr>
        <w:ind w:firstLine="425"/>
      </w:pPr>
      <w:r w:rsidRPr="006B7759">
        <w:t>Покупатель обязан:</w:t>
      </w:r>
    </w:p>
    <w:p w:rsidR="00747F7C" w:rsidRPr="006B7759" w:rsidRDefault="00F11D4D" w:rsidP="00FD7778">
      <w:pPr>
        <w:pStyle w:val="3"/>
        <w:ind w:left="2410" w:hanging="850"/>
      </w:pPr>
      <w:r>
        <w:t xml:space="preserve"> </w:t>
      </w:r>
      <w:r w:rsidR="00EF5C2D" w:rsidRPr="006B7759">
        <w:t>Подписать Документ, полученный по электронной почте</w:t>
      </w:r>
      <w:r w:rsidR="00442B27" w:rsidRPr="006B7759">
        <w:t>,</w:t>
      </w:r>
      <w:r w:rsidR="000F301B" w:rsidRPr="006B7759">
        <w:t xml:space="preserve"> и в день получения от П</w:t>
      </w:r>
      <w:r w:rsidR="00EF5C2D" w:rsidRPr="006B7759">
        <w:t>оставщика Документа</w:t>
      </w:r>
      <w:r w:rsidR="000F301B" w:rsidRPr="006B7759">
        <w:t>, том числе товарной накладной/УПД,</w:t>
      </w:r>
      <w:r w:rsidR="00EF5C2D" w:rsidRPr="006B7759">
        <w:t xml:space="preserve"> по электронной почте, направить Поставщику сканированную копию Документа, подписанного со стороны Покупателя, по электронному адресу, указанному в </w:t>
      </w:r>
      <w:r w:rsidR="00A2700A" w:rsidRPr="006B7759">
        <w:t>Договоре</w:t>
      </w:r>
      <w:r w:rsidR="00EF5C2D" w:rsidRPr="006B7759">
        <w:t xml:space="preserve"> и</w:t>
      </w:r>
    </w:p>
    <w:p w:rsidR="00747F7C" w:rsidRPr="006B7759" w:rsidRDefault="00EF5C2D" w:rsidP="00FD7778">
      <w:pPr>
        <w:pStyle w:val="3"/>
        <w:ind w:left="2410" w:hanging="850"/>
      </w:pPr>
      <w:r w:rsidRPr="006B7759">
        <w:t xml:space="preserve">После получения от Поставщика подписанных Поставщиком двух экземпляров оригиналов Документов обеспечить подписание этих Документов со своей стороны уполномоченными представителями и доставку их Поставщику не позднее </w:t>
      </w:r>
      <w:r w:rsidR="000B30D7" w:rsidRPr="006B7759">
        <w:t>20</w:t>
      </w:r>
      <w:r w:rsidRPr="006B7759">
        <w:t xml:space="preserve"> (</w:t>
      </w:r>
      <w:r w:rsidR="000B30D7" w:rsidRPr="006B7759">
        <w:t>двадцати</w:t>
      </w:r>
      <w:r w:rsidRPr="006B7759">
        <w:t>) календарных дней с даты оформления Документа Поставщиком или с даты, указанной Поставщиком в правом верхнем углу на первой странице текста, полученного от Поставщика Договора, дополнительного соглашения (приложения) к нему. Доставка Документов осуществляется Покупателем в адрес Поставщика экспресс-почтой с описью вложения или с курьером, или Документы должны быть направлены заказным письмом с уведомлением о вручении и описью вложения.</w:t>
      </w:r>
    </w:p>
    <w:p w:rsidR="00747F7C" w:rsidRPr="006B7759" w:rsidRDefault="001837B2" w:rsidP="00FD7778">
      <w:pPr>
        <w:pStyle w:val="3"/>
        <w:ind w:left="2410" w:hanging="850"/>
      </w:pPr>
      <w:r>
        <w:t xml:space="preserve">   </w:t>
      </w:r>
      <w:r w:rsidR="00EF5C2D" w:rsidRPr="006B7759">
        <w:t xml:space="preserve">Документы, переданные Покупателем Поставщику по электронным каналам связи </w:t>
      </w:r>
      <w:r>
        <w:t xml:space="preserve">  </w:t>
      </w:r>
      <w:r w:rsidR="00EF5C2D" w:rsidRPr="006B7759">
        <w:t>(факсимильной  связи или электронной почте), при наличии подписей уполномоченных представителей соответствующей Стороны, считаются действующими - имеют такую же юридическую силу как оригинал Документа.</w:t>
      </w:r>
    </w:p>
    <w:p w:rsidR="00747F7C" w:rsidRPr="006B7759" w:rsidRDefault="00EF5C2D" w:rsidP="00FD7778">
      <w:pPr>
        <w:pStyle w:val="3"/>
        <w:ind w:left="2410" w:hanging="850"/>
      </w:pPr>
      <w:r w:rsidRPr="006B7759">
        <w:t xml:space="preserve"> </w:t>
      </w:r>
      <w:r w:rsidR="001837B2">
        <w:t xml:space="preserve"> </w:t>
      </w:r>
      <w:r w:rsidRPr="006B7759">
        <w:t>Сторона, передавшая копии подписанного Документа по электронной почте, несет ответственность за достоверность их содержания, а также гарантирует, что Документы подписаны уполномоченным представителем Стороны.</w:t>
      </w:r>
    </w:p>
    <w:p w:rsidR="00747F7C" w:rsidRPr="006B7759" w:rsidRDefault="001837B2" w:rsidP="00FD7778">
      <w:pPr>
        <w:pStyle w:val="3"/>
        <w:ind w:left="2410" w:hanging="850"/>
      </w:pPr>
      <w:r>
        <w:t xml:space="preserve">  </w:t>
      </w:r>
      <w:r w:rsidR="00EF5C2D" w:rsidRPr="006B7759">
        <w:t>Стороны настоящим признают, что Сторона, получившая подписанный другой Стороной Документ по электронной связи, при совершении действий, направленных на исполнение условий, указанных в Документе, полагается на добросовестность и гарантии Стороны, направившей Документ, в части тождественности Документа, направленного по электронной почте и оригиналов Документа, которые будут направлены по почте/переданы курьером или переданы экспресс-почтой.</w:t>
      </w:r>
    </w:p>
    <w:p w:rsidR="00747F7C" w:rsidRPr="006B7759" w:rsidRDefault="001837B2" w:rsidP="00FD7778">
      <w:pPr>
        <w:pStyle w:val="3"/>
        <w:ind w:left="2410" w:hanging="850"/>
      </w:pPr>
      <w:r>
        <w:t xml:space="preserve">  </w:t>
      </w:r>
      <w:r w:rsidR="00EF5C2D" w:rsidRPr="006B7759">
        <w:t>Покупатель обязан обеспечить доставку (возврат) Поставщику товарной накладной</w:t>
      </w:r>
      <w:r w:rsidR="0063322D" w:rsidRPr="006B7759">
        <w:t>/УПД</w:t>
      </w:r>
      <w:r w:rsidR="00EF5C2D" w:rsidRPr="006B7759">
        <w:t>, подписанн</w:t>
      </w:r>
      <w:r w:rsidR="0063322D" w:rsidRPr="006B7759">
        <w:t>ы</w:t>
      </w:r>
      <w:r w:rsidR="00EF5C2D" w:rsidRPr="006B7759">
        <w:t xml:space="preserve">й уполномоченными представителями Покупателя, почтой/курьером/экспресс-почтой течение </w:t>
      </w:r>
      <w:r w:rsidR="000F301B" w:rsidRPr="006B7759">
        <w:t>20</w:t>
      </w:r>
      <w:r w:rsidR="00EF5C2D" w:rsidRPr="006B7759">
        <w:t xml:space="preserve"> (</w:t>
      </w:r>
      <w:r w:rsidR="000F301B" w:rsidRPr="006B7759">
        <w:t>двадцати</w:t>
      </w:r>
      <w:r w:rsidR="00EF5C2D" w:rsidRPr="006B7759">
        <w:t>) календарных дней с даты оформления товарной накладной</w:t>
      </w:r>
      <w:r w:rsidR="000F301B" w:rsidRPr="006B7759">
        <w:t>/УПД</w:t>
      </w:r>
      <w:r w:rsidR="00EF5C2D" w:rsidRPr="006B7759">
        <w:t xml:space="preserve"> Поставщиком. </w:t>
      </w:r>
    </w:p>
    <w:p w:rsidR="00747F7C" w:rsidRPr="006B7759" w:rsidRDefault="001837B2" w:rsidP="00FD7778">
      <w:pPr>
        <w:pStyle w:val="3"/>
        <w:ind w:left="2410" w:hanging="850"/>
      </w:pPr>
      <w:r>
        <w:t xml:space="preserve">  </w:t>
      </w:r>
      <w:r w:rsidR="00EF5C2D" w:rsidRPr="006B7759">
        <w:t>В случае если:</w:t>
      </w:r>
    </w:p>
    <w:p w:rsidR="00747F7C" w:rsidRPr="006B7759" w:rsidRDefault="00270673" w:rsidP="00FD7778">
      <w:pPr>
        <w:pStyle w:val="12"/>
        <w:numPr>
          <w:ilvl w:val="0"/>
          <w:numId w:val="0"/>
        </w:numPr>
        <w:tabs>
          <w:tab w:val="clear" w:pos="851"/>
          <w:tab w:val="left" w:pos="284"/>
          <w:tab w:val="left" w:pos="426"/>
          <w:tab w:val="left" w:pos="2410"/>
        </w:tabs>
        <w:ind w:left="2410" w:right="-35"/>
        <w:rPr>
          <w:rFonts w:ascii="Times New Roman" w:hAnsi="Times New Roman"/>
          <w:sz w:val="24"/>
          <w:szCs w:val="24"/>
        </w:rPr>
      </w:pPr>
      <w:r w:rsidRPr="006B7759">
        <w:rPr>
          <w:rFonts w:ascii="Times New Roman" w:hAnsi="Times New Roman"/>
          <w:sz w:val="24"/>
          <w:szCs w:val="24"/>
        </w:rPr>
        <w:t>1)</w:t>
      </w:r>
      <w:r w:rsidR="00F11D4D">
        <w:rPr>
          <w:rFonts w:ascii="Times New Roman" w:hAnsi="Times New Roman"/>
          <w:sz w:val="24"/>
          <w:szCs w:val="24"/>
        </w:rPr>
        <w:t xml:space="preserve"> </w:t>
      </w:r>
      <w:r w:rsidR="00A2700A" w:rsidRPr="006B7759">
        <w:rPr>
          <w:rFonts w:ascii="Times New Roman" w:hAnsi="Times New Roman"/>
          <w:sz w:val="24"/>
          <w:szCs w:val="24"/>
        </w:rPr>
        <w:t>П</w:t>
      </w:r>
      <w:r w:rsidR="00EF5C2D" w:rsidRPr="006B7759">
        <w:rPr>
          <w:rFonts w:ascii="Times New Roman" w:hAnsi="Times New Roman"/>
          <w:sz w:val="24"/>
          <w:szCs w:val="24"/>
        </w:rPr>
        <w:t xml:space="preserve">оставщик не получит от Покупателя в указанный срок оригинала Договора и/или </w:t>
      </w:r>
      <w:r w:rsidR="001837B2">
        <w:rPr>
          <w:rFonts w:ascii="Times New Roman" w:hAnsi="Times New Roman"/>
          <w:sz w:val="24"/>
          <w:szCs w:val="24"/>
        </w:rPr>
        <w:t xml:space="preserve">  </w:t>
      </w:r>
      <w:r w:rsidR="00EF5C2D" w:rsidRPr="006B7759">
        <w:rPr>
          <w:rFonts w:ascii="Times New Roman" w:hAnsi="Times New Roman"/>
          <w:sz w:val="24"/>
          <w:szCs w:val="24"/>
        </w:rPr>
        <w:t>оригинала товарной накладной</w:t>
      </w:r>
      <w:r w:rsidR="0063322D" w:rsidRPr="006B7759">
        <w:rPr>
          <w:rFonts w:ascii="Times New Roman" w:hAnsi="Times New Roman"/>
          <w:sz w:val="24"/>
          <w:szCs w:val="24"/>
        </w:rPr>
        <w:t>\УПД</w:t>
      </w:r>
      <w:r w:rsidR="00EF5C2D" w:rsidRPr="006B7759">
        <w:rPr>
          <w:rFonts w:ascii="Times New Roman" w:hAnsi="Times New Roman"/>
          <w:sz w:val="24"/>
          <w:szCs w:val="24"/>
        </w:rPr>
        <w:t>, и/или</w:t>
      </w:r>
    </w:p>
    <w:p w:rsidR="00747F7C" w:rsidRPr="006B7759" w:rsidRDefault="00270673" w:rsidP="00FD7778">
      <w:pPr>
        <w:pStyle w:val="20"/>
        <w:numPr>
          <w:ilvl w:val="0"/>
          <w:numId w:val="0"/>
        </w:numPr>
        <w:tabs>
          <w:tab w:val="left" w:pos="284"/>
          <w:tab w:val="left" w:pos="426"/>
          <w:tab w:val="left" w:pos="2410"/>
        </w:tabs>
        <w:ind w:left="2410" w:right="-35"/>
        <w:rPr>
          <w:rFonts w:ascii="Times New Roman" w:hAnsi="Times New Roman" w:cs="Times New Roman"/>
        </w:rPr>
      </w:pPr>
      <w:r w:rsidRPr="006B7759">
        <w:rPr>
          <w:rFonts w:ascii="Times New Roman" w:hAnsi="Times New Roman" w:cs="Times New Roman"/>
        </w:rPr>
        <w:t>2)</w:t>
      </w:r>
      <w:r w:rsidR="00F11D4D">
        <w:rPr>
          <w:rFonts w:ascii="Times New Roman" w:hAnsi="Times New Roman" w:cs="Times New Roman"/>
        </w:rPr>
        <w:t xml:space="preserve"> </w:t>
      </w:r>
      <w:r w:rsidR="00EF5C2D" w:rsidRPr="006B7759">
        <w:rPr>
          <w:rFonts w:ascii="Times New Roman" w:hAnsi="Times New Roman" w:cs="Times New Roman"/>
        </w:rPr>
        <w:t xml:space="preserve">оригиналы Документов не будут тождественны направленным Поставщиком по </w:t>
      </w:r>
      <w:r w:rsidR="001837B2">
        <w:rPr>
          <w:rFonts w:ascii="Times New Roman" w:hAnsi="Times New Roman" w:cs="Times New Roman"/>
        </w:rPr>
        <w:t xml:space="preserve">  </w:t>
      </w:r>
      <w:r w:rsidR="00EF5C2D" w:rsidRPr="006B7759">
        <w:rPr>
          <w:rFonts w:ascii="Times New Roman" w:hAnsi="Times New Roman" w:cs="Times New Roman"/>
        </w:rPr>
        <w:t>факсимильной связи или электронной почте,</w:t>
      </w:r>
    </w:p>
    <w:p w:rsidR="00747F7C" w:rsidRPr="006B7759" w:rsidRDefault="00EF5C2D" w:rsidP="00FD7778">
      <w:pPr>
        <w:pStyle w:val="a3"/>
        <w:tabs>
          <w:tab w:val="left" w:pos="284"/>
        </w:tabs>
        <w:ind w:left="2410" w:right="-35" w:firstLine="0"/>
        <w:rPr>
          <w:rFonts w:ascii="Times New Roman" w:hAnsi="Times New Roman"/>
          <w:sz w:val="24"/>
          <w:szCs w:val="24"/>
        </w:rPr>
      </w:pPr>
      <w:r w:rsidRPr="006B7759">
        <w:rPr>
          <w:rFonts w:ascii="Times New Roman" w:hAnsi="Times New Roman"/>
          <w:sz w:val="24"/>
          <w:szCs w:val="24"/>
        </w:rPr>
        <w:lastRenderedPageBreak/>
        <w:t xml:space="preserve">Поставщик имеет право не осуществлять или приостановить поставку Товара по Договору до получения Поставщиком оригиналов документов, тождественных ранее направленным по </w:t>
      </w:r>
      <w:r w:rsidR="009056F3" w:rsidRPr="006B7759">
        <w:rPr>
          <w:rFonts w:ascii="Times New Roman" w:hAnsi="Times New Roman"/>
          <w:sz w:val="24"/>
          <w:szCs w:val="24"/>
        </w:rPr>
        <w:t xml:space="preserve"> </w:t>
      </w:r>
      <w:r w:rsidRPr="006B7759">
        <w:rPr>
          <w:rFonts w:ascii="Times New Roman" w:hAnsi="Times New Roman"/>
          <w:sz w:val="24"/>
          <w:szCs w:val="24"/>
        </w:rPr>
        <w:t>электронной почте Поставщиком Покупателю.</w:t>
      </w:r>
    </w:p>
    <w:p w:rsidR="00747F7C" w:rsidRPr="006C3C4C" w:rsidRDefault="009056F3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 w:rsidRPr="006C3C4C">
        <w:rPr>
          <w:rFonts w:ascii="Times New Roman" w:hAnsi="Times New Roman"/>
          <w:sz w:val="24"/>
          <w:szCs w:val="24"/>
        </w:rPr>
        <w:t xml:space="preserve">    </w:t>
      </w:r>
      <w:r w:rsidR="001837B2">
        <w:rPr>
          <w:rFonts w:ascii="Times New Roman" w:hAnsi="Times New Roman"/>
          <w:sz w:val="24"/>
          <w:szCs w:val="24"/>
        </w:rPr>
        <w:t xml:space="preserve"> </w:t>
      </w:r>
      <w:r w:rsidR="00EF5C2D" w:rsidRPr="006C3C4C">
        <w:rPr>
          <w:rFonts w:ascii="Times New Roman" w:hAnsi="Times New Roman"/>
          <w:sz w:val="24"/>
          <w:szCs w:val="24"/>
        </w:rPr>
        <w:t xml:space="preserve">К отношениям Сторон, возникшим из Договора, положения Гражданского кодекса РФ о коммерческом кредите не применяются, проценты </w:t>
      </w:r>
      <w:r w:rsidR="00692551" w:rsidRPr="006C3C4C">
        <w:rPr>
          <w:rFonts w:ascii="Times New Roman" w:hAnsi="Times New Roman"/>
          <w:sz w:val="24"/>
          <w:szCs w:val="24"/>
        </w:rPr>
        <w:t>не начисляются.</w:t>
      </w:r>
    </w:p>
    <w:p w:rsidR="00747F7C" w:rsidRPr="00122D47" w:rsidRDefault="008A0AD4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11D4D">
        <w:rPr>
          <w:rFonts w:ascii="Times New Roman" w:hAnsi="Times New Roman"/>
          <w:sz w:val="24"/>
          <w:szCs w:val="24"/>
        </w:rPr>
        <w:t xml:space="preserve"> </w:t>
      </w:r>
      <w:r w:rsidR="001837B2">
        <w:rPr>
          <w:rFonts w:ascii="Times New Roman" w:hAnsi="Times New Roman"/>
          <w:sz w:val="24"/>
          <w:szCs w:val="24"/>
        </w:rPr>
        <w:t xml:space="preserve"> </w:t>
      </w:r>
      <w:r w:rsidR="00EF5C2D" w:rsidRPr="00122D47">
        <w:rPr>
          <w:rFonts w:ascii="Times New Roman" w:hAnsi="Times New Roman"/>
          <w:sz w:val="24"/>
          <w:szCs w:val="24"/>
        </w:rPr>
        <w:t xml:space="preserve">Покупатель обязан предоставить Поставщику в течение 3 (трех) рабочих дней с момента заключения Договора данные о лицах, ответственных за сверку платежей и за взаимодействие с Поставщиком по Договору, в том числе, номер телефона и адрес электронной почты. В случае замены ответственных лиц Покупатель обязан незамедлительно уведомить об этом Поставщика с предоставлением новых данных о контактных лицах. </w:t>
      </w:r>
    </w:p>
    <w:p w:rsidR="005A550D" w:rsidRPr="00122D47" w:rsidRDefault="001837B2" w:rsidP="005104D4">
      <w:pPr>
        <w:pStyle w:val="11"/>
        <w:tabs>
          <w:tab w:val="left" w:pos="284"/>
          <w:tab w:val="left" w:pos="851"/>
        </w:tabs>
        <w:ind w:left="851" w:right="-35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A550D" w:rsidRPr="00122D47">
        <w:rPr>
          <w:rFonts w:ascii="Times New Roman" w:hAnsi="Times New Roman"/>
          <w:sz w:val="24"/>
          <w:szCs w:val="24"/>
        </w:rPr>
        <w:t>Стороны установили, что в процессе урегулирования разногласий по Договору (протокол разногласий, протокол согласования разногласий, деловая переписка, и т.п.) никакие действия Сторон по исполнению Договора не подтверждают их согласие на те условия, которые не согласованы на момент исполнения. Условия, по которым у Сторон имеются разногласия, становятся обязательными для Сторон только после полного урегулирования путем подписания двухстороннего документа. Прочие условия, не затронутые процессом урегулирования разногласий, вступают в силу соответственно Договору.</w:t>
      </w:r>
    </w:p>
    <w:p w:rsidR="00DE2CED" w:rsidRDefault="00DE2CE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DE2CED" w:rsidRDefault="00DE2CE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DE2CED" w:rsidRDefault="00DE2CE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DE2CED" w:rsidRDefault="00DE2CE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DE2CED" w:rsidRDefault="00DE2CE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DE2CED" w:rsidRDefault="00DE2CE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DE2CED" w:rsidRDefault="00DE2CE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DE2CED" w:rsidRDefault="00DE2CE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DE2CED" w:rsidRDefault="00DE2CE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DE2CED" w:rsidRDefault="00DE2CE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DE2CED" w:rsidRDefault="00DE2CE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DE2CED" w:rsidRDefault="00DE2CE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DE2CED" w:rsidRDefault="00DE2CE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DE2CED" w:rsidRDefault="00DE2CE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DE2CED" w:rsidRDefault="00DE2CE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DE2CED" w:rsidRDefault="00DE2CE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DE2CED" w:rsidRDefault="00DE2CE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DE2CED" w:rsidRDefault="00DE2CE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DE2CED" w:rsidRDefault="00DE2CE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DE2CED" w:rsidRDefault="00DE2CE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FD7778" w:rsidRDefault="00FD7778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FD7778" w:rsidRDefault="00FD7778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FD7778" w:rsidRDefault="00FD7778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FD7778" w:rsidRDefault="00FD7778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FD7778" w:rsidRDefault="00FD7778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FD7778" w:rsidRDefault="00FD7778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FD7778" w:rsidRDefault="00FD7778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FD7778" w:rsidRDefault="00FD7778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FD7778" w:rsidRDefault="00FD7778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FD7778" w:rsidRDefault="00FD7778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A2700A" w:rsidRPr="00A2700A" w:rsidRDefault="00EF5C2D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  <w:r w:rsidRPr="00A2700A">
        <w:rPr>
          <w:rFonts w:ascii="Times New Roman" w:hAnsi="Times New Roman"/>
          <w:sz w:val="24"/>
          <w:szCs w:val="24"/>
        </w:rPr>
        <w:lastRenderedPageBreak/>
        <w:t>Приложение №1</w:t>
      </w:r>
      <w:r w:rsidRPr="00A2700A">
        <w:rPr>
          <w:rFonts w:ascii="Times New Roman" w:hAnsi="Times New Roman"/>
          <w:sz w:val="24"/>
          <w:szCs w:val="24"/>
        </w:rPr>
        <w:br/>
        <w:t xml:space="preserve">к </w:t>
      </w:r>
      <w:r w:rsidR="00A2700A" w:rsidRPr="00A2700A">
        <w:rPr>
          <w:rFonts w:ascii="Times New Roman" w:hAnsi="Times New Roman"/>
          <w:sz w:val="24"/>
          <w:szCs w:val="24"/>
        </w:rPr>
        <w:t xml:space="preserve">Общим условиям </w:t>
      </w:r>
      <w:r w:rsidR="00A2700A">
        <w:rPr>
          <w:rFonts w:ascii="Times New Roman" w:hAnsi="Times New Roman"/>
          <w:sz w:val="24"/>
          <w:szCs w:val="24"/>
        </w:rPr>
        <w:t xml:space="preserve">к </w:t>
      </w:r>
      <w:r w:rsidR="00A2700A" w:rsidRPr="00A2700A">
        <w:rPr>
          <w:rFonts w:ascii="Times New Roman" w:hAnsi="Times New Roman"/>
          <w:sz w:val="24"/>
          <w:szCs w:val="24"/>
        </w:rPr>
        <w:t xml:space="preserve"> </w:t>
      </w:r>
      <w:r w:rsidR="00A2700A">
        <w:rPr>
          <w:rFonts w:ascii="Times New Roman" w:hAnsi="Times New Roman"/>
          <w:sz w:val="24"/>
          <w:szCs w:val="24"/>
        </w:rPr>
        <w:t>Договору поставки</w:t>
      </w:r>
    </w:p>
    <w:p w:rsidR="00A2700A" w:rsidRDefault="00A2700A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  <w:r w:rsidRPr="00A2700A">
        <w:rPr>
          <w:rFonts w:ascii="Times New Roman" w:hAnsi="Times New Roman"/>
          <w:sz w:val="24"/>
          <w:szCs w:val="24"/>
        </w:rPr>
        <w:t>(</w:t>
      </w:r>
      <w:r w:rsidR="009E6424">
        <w:rPr>
          <w:rFonts w:ascii="Times New Roman" w:hAnsi="Times New Roman"/>
          <w:sz w:val="24"/>
          <w:szCs w:val="24"/>
        </w:rPr>
        <w:t>поставка</w:t>
      </w:r>
      <w:r w:rsidRPr="00A2700A">
        <w:rPr>
          <w:rFonts w:ascii="Times New Roman" w:hAnsi="Times New Roman"/>
          <w:sz w:val="24"/>
          <w:szCs w:val="24"/>
        </w:rPr>
        <w:t xml:space="preserve"> товара по заявке и счету)</w:t>
      </w:r>
    </w:p>
    <w:p w:rsidR="00270673" w:rsidRDefault="00270673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</w:p>
    <w:p w:rsidR="00270673" w:rsidRPr="00A2700A" w:rsidRDefault="00270673" w:rsidP="00A2700A">
      <w:pPr>
        <w:ind w:right="397" w:firstLine="0"/>
        <w:jc w:val="right"/>
        <w:rPr>
          <w:rFonts w:ascii="Times New Roman" w:hAnsi="Times New Roman"/>
          <w:sz w:val="24"/>
          <w:szCs w:val="24"/>
        </w:rPr>
      </w:pPr>
      <w:r w:rsidRPr="00A42B9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BD426A" wp14:editId="68688299">
                <wp:simplePos x="0" y="0"/>
                <wp:positionH relativeFrom="column">
                  <wp:posOffset>-408008</wp:posOffset>
                </wp:positionH>
                <wp:positionV relativeFrom="paragraph">
                  <wp:posOffset>138125</wp:posOffset>
                </wp:positionV>
                <wp:extent cx="6713317" cy="6187440"/>
                <wp:effectExtent l="0" t="0" r="1143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317" cy="61874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9C441" id="Прямоугольник 3" o:spid="_x0000_s1026" style="position:absolute;margin-left:-32.15pt;margin-top:10.9pt;width:528.6pt;height:48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" filled="f" strokecolor="windowText" strokeweight="1pt"/>
            </w:pict>
          </mc:Fallback>
        </mc:AlternateContent>
      </w:r>
    </w:p>
    <w:p w:rsidR="00747F7C" w:rsidRPr="00F85525" w:rsidRDefault="00EF5C2D" w:rsidP="00747F7C">
      <w:pPr>
        <w:tabs>
          <w:tab w:val="left" w:pos="2702"/>
          <w:tab w:val="left" w:pos="4217"/>
          <w:tab w:val="left" w:pos="5243"/>
          <w:tab w:val="left" w:pos="6124"/>
          <w:tab w:val="left" w:pos="7822"/>
        </w:tabs>
        <w:ind w:left="-176" w:firstLine="0"/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</w:pPr>
      <w:r w:rsidRPr="00F85525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>Публичное акционерное общество "СИБУР Холдинг"</w:t>
      </w:r>
      <w:r w:rsidR="00122D47" w:rsidRPr="00F85525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>/Предприятие группы СИБУР</w:t>
      </w:r>
    </w:p>
    <w:p w:rsidR="00747F7C" w:rsidRPr="00A42B9F" w:rsidRDefault="00EF5C2D" w:rsidP="00747F7C">
      <w:pPr>
        <w:ind w:left="-176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A42B9F">
        <w:rPr>
          <w:rFonts w:ascii="Times New Roman" w:hAnsi="Times New Roman"/>
          <w:bCs/>
          <w:sz w:val="20"/>
          <w:szCs w:val="20"/>
          <w:lang w:eastAsia="ru-RU"/>
        </w:rPr>
        <w:t>626150, Тюменская область, г. Тобольск, Восточный промышленный район, квартал 1, № 6, строение 30.</w:t>
      </w:r>
    </w:p>
    <w:p w:rsidR="00D643BD" w:rsidRPr="00A42B9F" w:rsidRDefault="00EF5C2D" w:rsidP="00D643BD">
      <w:pPr>
        <w:ind w:left="-176" w:firstLine="0"/>
        <w:rPr>
          <w:rFonts w:ascii="Times New Roman" w:hAnsi="Times New Roman"/>
          <w:sz w:val="20"/>
          <w:szCs w:val="20"/>
          <w:lang w:eastAsia="ru-RU"/>
        </w:rPr>
      </w:pPr>
      <w:r w:rsidRPr="00A42B9F">
        <w:rPr>
          <w:rFonts w:ascii="Times New Roman" w:hAnsi="Times New Roman"/>
          <w:sz w:val="20"/>
          <w:szCs w:val="20"/>
          <w:lang w:eastAsia="ru-RU"/>
        </w:rPr>
        <w:t>тел.: +7 (495) 777-55-00</w:t>
      </w:r>
    </w:p>
    <w:p w:rsidR="00747F7C" w:rsidRPr="00A42B9F" w:rsidRDefault="00D643BD" w:rsidP="00D643BD">
      <w:pPr>
        <w:ind w:left="-176" w:firstLine="0"/>
        <w:rPr>
          <w:rFonts w:ascii="Times New Roman" w:hAnsi="Times New Roman"/>
          <w:b/>
          <w:bCs/>
          <w:sz w:val="20"/>
          <w:szCs w:val="20"/>
        </w:rPr>
      </w:pPr>
      <w:r w:rsidRPr="00A42B9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</w:t>
      </w:r>
      <w:r w:rsidR="00EF5C2D" w:rsidRPr="00A42B9F">
        <w:rPr>
          <w:rFonts w:ascii="Times New Roman" w:hAnsi="Times New Roman"/>
          <w:b/>
          <w:bCs/>
          <w:sz w:val="20"/>
          <w:szCs w:val="20"/>
        </w:rPr>
        <w:t>Образец заполнения платежного поручения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78"/>
        <w:gridCol w:w="1515"/>
        <w:gridCol w:w="1026"/>
        <w:gridCol w:w="881"/>
        <w:gridCol w:w="1698"/>
        <w:gridCol w:w="1642"/>
      </w:tblGrid>
      <w:tr w:rsidR="00CF75D9" w:rsidRPr="00A42B9F" w:rsidTr="00747F7C">
        <w:trPr>
          <w:trHeight w:val="219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7C" w:rsidRPr="00A42B9F" w:rsidRDefault="00EF5C2D" w:rsidP="00747F7C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ИНН 7727547261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F7C" w:rsidRPr="00A42B9F" w:rsidRDefault="00EF5C2D" w:rsidP="00747F7C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КПП 997350001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7C" w:rsidRPr="00A42B9F" w:rsidRDefault="00EF5C2D" w:rsidP="00747F7C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р/счет.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7C" w:rsidRPr="00A42B9F" w:rsidRDefault="00747F7C" w:rsidP="00747F7C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F7C" w:rsidRPr="00A42B9F" w:rsidRDefault="00747F7C" w:rsidP="00747F7C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75D9" w:rsidRPr="00A42B9F" w:rsidTr="00747F7C">
        <w:trPr>
          <w:trHeight w:val="219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C" w:rsidRPr="00A42B9F" w:rsidRDefault="00EF5C2D" w:rsidP="00747F7C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C" w:rsidRPr="00A42B9F" w:rsidRDefault="00747F7C" w:rsidP="00747F7C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C" w:rsidRPr="00A42B9F" w:rsidRDefault="00747F7C" w:rsidP="00747F7C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7C" w:rsidRPr="00A42B9F" w:rsidRDefault="00EF5C2D" w:rsidP="00747F7C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№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7C" w:rsidRPr="00A42B9F" w:rsidRDefault="00747F7C" w:rsidP="00747F7C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F7C" w:rsidRPr="00A42B9F" w:rsidRDefault="00747F7C" w:rsidP="00747F7C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75D9" w:rsidRPr="00A42B9F" w:rsidTr="00747F7C">
        <w:trPr>
          <w:trHeight w:val="219"/>
        </w:trPr>
        <w:tc>
          <w:tcPr>
            <w:tcW w:w="5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F7C" w:rsidRPr="00A42B9F" w:rsidRDefault="00EF5C2D" w:rsidP="00747F7C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8552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ПАО «СИБУР Холдинг»</w:t>
            </w:r>
            <w:r w:rsidR="00122D47" w:rsidRPr="00F8552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/ Предприятие группы СИБУР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F7C" w:rsidRPr="00A42B9F" w:rsidRDefault="00747F7C" w:rsidP="00747F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F7C" w:rsidRPr="00A42B9F" w:rsidRDefault="00747F7C" w:rsidP="00747F7C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75D9" w:rsidRPr="00A42B9F" w:rsidTr="00747F7C">
        <w:trPr>
          <w:trHeight w:val="219"/>
        </w:trPr>
        <w:tc>
          <w:tcPr>
            <w:tcW w:w="2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C" w:rsidRPr="00A42B9F" w:rsidRDefault="00EF5C2D" w:rsidP="00747F7C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C" w:rsidRPr="00A42B9F" w:rsidRDefault="00747F7C" w:rsidP="00747F7C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C" w:rsidRPr="00A42B9F" w:rsidRDefault="00747F7C" w:rsidP="00747F7C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7C" w:rsidRPr="00A42B9F" w:rsidRDefault="00EF5C2D" w:rsidP="00747F7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7C" w:rsidRPr="00A42B9F" w:rsidRDefault="00747F7C" w:rsidP="00747F7C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75D9" w:rsidRPr="00A42B9F" w:rsidTr="00747F7C">
        <w:trPr>
          <w:trHeight w:val="219"/>
        </w:trPr>
        <w:tc>
          <w:tcPr>
            <w:tcW w:w="5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F7C" w:rsidRPr="00A42B9F" w:rsidRDefault="00747F7C" w:rsidP="00747F7C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F7C" w:rsidRPr="00A42B9F" w:rsidRDefault="00EF5C2D" w:rsidP="00D643B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к/счет </w:t>
            </w:r>
            <w:r w:rsidR="00D643BD"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F7C" w:rsidRPr="00A42B9F" w:rsidRDefault="00747F7C" w:rsidP="00747F7C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75D9" w:rsidRPr="00A42B9F" w:rsidTr="00747F7C">
        <w:trPr>
          <w:trHeight w:val="219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F7C" w:rsidRPr="00A42B9F" w:rsidRDefault="00EF5C2D" w:rsidP="00747F7C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Назначение платежа: </w:t>
            </w:r>
          </w:p>
          <w:p w:rsidR="00747F7C" w:rsidRPr="00A42B9F" w:rsidRDefault="00EF5C2D" w:rsidP="00747F7C">
            <w:pPr>
              <w:ind w:firstLine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Оплата по счету </w:t>
            </w:r>
            <w:r w:rsidR="009E6424" w:rsidRPr="00A42B9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№</w:t>
            </w:r>
            <w:r w:rsidRPr="00A42B9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</w:t>
            </w:r>
            <w:r w:rsidR="009E6424" w:rsidRPr="00A42B9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_____________</w:t>
            </w:r>
            <w:r w:rsidRPr="00A42B9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 договору  </w:t>
            </w:r>
            <w:r w:rsidR="00D643BD" w:rsidRPr="00A42B9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поставки </w:t>
            </w:r>
            <w:r w:rsidRPr="00A42B9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№_________от _____________</w:t>
            </w:r>
          </w:p>
        </w:tc>
      </w:tr>
    </w:tbl>
    <w:p w:rsidR="00747F7C" w:rsidRPr="00A42B9F" w:rsidRDefault="00747F7C" w:rsidP="00747F7C">
      <w:pPr>
        <w:ind w:left="-176" w:firstLine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747F7C" w:rsidRPr="00A42B9F" w:rsidRDefault="00EF5C2D" w:rsidP="00747F7C">
      <w:pPr>
        <w:ind w:left="-176" w:firstLine="176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A42B9F">
        <w:rPr>
          <w:rFonts w:ascii="Times New Roman" w:hAnsi="Times New Roman"/>
          <w:b/>
          <w:bCs/>
          <w:sz w:val="20"/>
          <w:szCs w:val="20"/>
          <w:lang w:eastAsia="ru-RU"/>
        </w:rPr>
        <w:t>Счет на предоплату № ________от  __________</w:t>
      </w:r>
    </w:p>
    <w:p w:rsidR="00747F7C" w:rsidRPr="00A42B9F" w:rsidRDefault="00EF5C2D" w:rsidP="00747F7C">
      <w:pPr>
        <w:tabs>
          <w:tab w:val="left" w:pos="314"/>
          <w:tab w:val="left" w:pos="2702"/>
          <w:tab w:val="left" w:pos="4217"/>
          <w:tab w:val="left" w:pos="5243"/>
          <w:tab w:val="left" w:pos="6124"/>
          <w:tab w:val="left" w:pos="7822"/>
        </w:tabs>
        <w:ind w:left="-176" w:firstLine="176"/>
        <w:rPr>
          <w:rFonts w:ascii="Times New Roman" w:hAnsi="Times New Roman"/>
          <w:sz w:val="20"/>
          <w:szCs w:val="20"/>
          <w:lang w:eastAsia="ru-RU"/>
        </w:rPr>
      </w:pPr>
      <w:r w:rsidRPr="00A42B9F">
        <w:rPr>
          <w:rFonts w:ascii="Times New Roman" w:hAnsi="Times New Roman"/>
          <w:sz w:val="20"/>
          <w:szCs w:val="20"/>
          <w:lang w:eastAsia="ru-RU"/>
        </w:rPr>
        <w:t xml:space="preserve">Плательщик: </w:t>
      </w:r>
      <w:r w:rsidRPr="00A42B9F">
        <w:rPr>
          <w:rFonts w:ascii="Times New Roman" w:hAnsi="Times New Roman"/>
          <w:sz w:val="20"/>
          <w:szCs w:val="20"/>
          <w:lang w:eastAsia="ru-RU"/>
        </w:rPr>
        <w:tab/>
        <w:t>______________________</w:t>
      </w:r>
    </w:p>
    <w:p w:rsidR="00747F7C" w:rsidRPr="00A42B9F" w:rsidRDefault="00EF5C2D" w:rsidP="00747F7C">
      <w:pPr>
        <w:tabs>
          <w:tab w:val="left" w:pos="314"/>
          <w:tab w:val="left" w:pos="2702"/>
          <w:tab w:val="left" w:pos="4217"/>
          <w:tab w:val="left" w:pos="5243"/>
          <w:tab w:val="left" w:pos="6124"/>
          <w:tab w:val="left" w:pos="7822"/>
        </w:tabs>
        <w:ind w:left="-176" w:firstLine="176"/>
        <w:rPr>
          <w:rFonts w:ascii="Times New Roman" w:hAnsi="Times New Roman"/>
          <w:sz w:val="20"/>
          <w:szCs w:val="20"/>
          <w:lang w:eastAsia="ru-RU"/>
        </w:rPr>
      </w:pPr>
      <w:r w:rsidRPr="00A42B9F">
        <w:rPr>
          <w:rFonts w:ascii="Times New Roman" w:hAnsi="Times New Roman"/>
          <w:sz w:val="20"/>
          <w:szCs w:val="20"/>
          <w:lang w:eastAsia="ru-RU"/>
        </w:rPr>
        <w:t>ИНН/КПП Покупателя:</w:t>
      </w:r>
      <w:r w:rsidRPr="00A42B9F">
        <w:rPr>
          <w:rFonts w:ascii="Times New Roman" w:hAnsi="Times New Roman"/>
          <w:sz w:val="20"/>
          <w:szCs w:val="20"/>
          <w:lang w:eastAsia="ru-RU"/>
        </w:rPr>
        <w:tab/>
        <w:t xml:space="preserve"> ____________/_________</w:t>
      </w:r>
    </w:p>
    <w:p w:rsidR="00747F7C" w:rsidRPr="00A42B9F" w:rsidRDefault="00EF5C2D" w:rsidP="00747F7C">
      <w:pPr>
        <w:tabs>
          <w:tab w:val="left" w:pos="314"/>
          <w:tab w:val="left" w:pos="2702"/>
          <w:tab w:val="left" w:pos="4217"/>
          <w:tab w:val="left" w:pos="5243"/>
          <w:tab w:val="left" w:pos="6124"/>
          <w:tab w:val="left" w:pos="7822"/>
        </w:tabs>
        <w:ind w:left="-176" w:firstLine="176"/>
        <w:rPr>
          <w:rFonts w:ascii="Times New Roman" w:hAnsi="Times New Roman"/>
          <w:sz w:val="20"/>
          <w:szCs w:val="20"/>
          <w:lang w:eastAsia="ru-RU"/>
        </w:rPr>
      </w:pPr>
      <w:r w:rsidRPr="00A42B9F">
        <w:rPr>
          <w:rFonts w:ascii="Times New Roman" w:hAnsi="Times New Roman"/>
          <w:sz w:val="20"/>
          <w:szCs w:val="20"/>
          <w:lang w:eastAsia="ru-RU"/>
        </w:rPr>
        <w:t xml:space="preserve">Грузополучатель: </w:t>
      </w:r>
      <w:r w:rsidRPr="00A42B9F">
        <w:rPr>
          <w:rFonts w:ascii="Times New Roman" w:hAnsi="Times New Roman"/>
          <w:sz w:val="20"/>
          <w:szCs w:val="20"/>
          <w:lang w:eastAsia="ru-RU"/>
        </w:rPr>
        <w:tab/>
        <w:t>______________________</w:t>
      </w:r>
    </w:p>
    <w:p w:rsidR="00747F7C" w:rsidRPr="00A42B9F" w:rsidRDefault="00EF5C2D" w:rsidP="00747F7C">
      <w:pPr>
        <w:tabs>
          <w:tab w:val="left" w:pos="314"/>
          <w:tab w:val="left" w:pos="2702"/>
          <w:tab w:val="left" w:pos="4217"/>
          <w:tab w:val="left" w:pos="5243"/>
          <w:tab w:val="left" w:pos="6124"/>
          <w:tab w:val="left" w:pos="7822"/>
        </w:tabs>
        <w:ind w:left="-176" w:firstLine="176"/>
        <w:rPr>
          <w:rFonts w:ascii="Times New Roman" w:hAnsi="Times New Roman"/>
          <w:sz w:val="20"/>
          <w:szCs w:val="20"/>
          <w:lang w:eastAsia="ru-RU"/>
        </w:rPr>
      </w:pPr>
      <w:r w:rsidRPr="00A42B9F">
        <w:rPr>
          <w:rFonts w:ascii="Times New Roman" w:hAnsi="Times New Roman"/>
          <w:sz w:val="20"/>
          <w:szCs w:val="20"/>
          <w:lang w:eastAsia="ru-RU"/>
        </w:rPr>
        <w:t>Основание: Договор поставки № ______ от ____________</w:t>
      </w:r>
    </w:p>
    <w:p w:rsidR="00747F7C" w:rsidRPr="00A42B9F" w:rsidRDefault="00EF5C2D" w:rsidP="00747F7C">
      <w:pPr>
        <w:tabs>
          <w:tab w:val="left" w:pos="314"/>
          <w:tab w:val="left" w:pos="2702"/>
          <w:tab w:val="left" w:pos="4217"/>
          <w:tab w:val="left" w:pos="5243"/>
          <w:tab w:val="left" w:pos="6124"/>
          <w:tab w:val="left" w:pos="7822"/>
        </w:tabs>
        <w:ind w:left="-176" w:firstLine="176"/>
        <w:rPr>
          <w:rFonts w:ascii="Times New Roman" w:hAnsi="Times New Roman"/>
          <w:sz w:val="20"/>
          <w:szCs w:val="20"/>
          <w:lang w:eastAsia="ru-RU"/>
        </w:rPr>
      </w:pPr>
      <w:r w:rsidRPr="00A42B9F">
        <w:rPr>
          <w:rFonts w:ascii="Times New Roman" w:hAnsi="Times New Roman"/>
          <w:sz w:val="20"/>
          <w:szCs w:val="20"/>
          <w:lang w:eastAsia="ru-RU"/>
        </w:rPr>
        <w:t>Условия п</w:t>
      </w:r>
      <w:r w:rsidR="00DE2CED">
        <w:rPr>
          <w:rFonts w:ascii="Times New Roman" w:hAnsi="Times New Roman"/>
          <w:sz w:val="20"/>
          <w:szCs w:val="20"/>
          <w:lang w:eastAsia="ru-RU"/>
        </w:rPr>
        <w:t xml:space="preserve">оставки: </w:t>
      </w:r>
      <w:r w:rsidR="00DE2CED">
        <w:rPr>
          <w:rFonts w:ascii="Times New Roman" w:hAnsi="Times New Roman"/>
          <w:sz w:val="20"/>
          <w:szCs w:val="20"/>
          <w:lang w:eastAsia="ru-RU"/>
        </w:rPr>
        <w:tab/>
        <w:t>________________</w:t>
      </w:r>
      <w:r w:rsidR="00BA0A73" w:rsidRPr="00A42B9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A0A73" w:rsidRPr="00A42B9F">
        <w:rPr>
          <w:rFonts w:ascii="Times New Roman" w:hAnsi="Times New Roman"/>
          <w:i/>
          <w:sz w:val="20"/>
          <w:szCs w:val="20"/>
          <w:lang w:eastAsia="ru-RU"/>
        </w:rPr>
        <w:t>(</w:t>
      </w:r>
      <w:r w:rsidR="000A78DF" w:rsidRPr="00A42B9F">
        <w:rPr>
          <w:rFonts w:ascii="Times New Roman" w:hAnsi="Times New Roman"/>
          <w:i/>
          <w:sz w:val="20"/>
          <w:szCs w:val="20"/>
          <w:lang w:eastAsia="ru-RU"/>
        </w:rPr>
        <w:t>указать согласно</w:t>
      </w:r>
      <w:r w:rsidR="00BA0A73" w:rsidRPr="00A42B9F">
        <w:rPr>
          <w:rFonts w:ascii="Times New Roman" w:hAnsi="Times New Roman"/>
          <w:i/>
          <w:sz w:val="20"/>
          <w:szCs w:val="20"/>
          <w:lang w:eastAsia="ru-RU"/>
        </w:rPr>
        <w:t xml:space="preserve"> п.п. </w:t>
      </w:r>
      <w:r w:rsidR="00CE2248" w:rsidRPr="00A42B9F">
        <w:rPr>
          <w:rFonts w:ascii="Times New Roman" w:hAnsi="Times New Roman"/>
          <w:i/>
          <w:sz w:val="20"/>
          <w:szCs w:val="20"/>
          <w:lang w:eastAsia="ru-RU"/>
        </w:rPr>
        <w:t xml:space="preserve"> 3.2.11</w:t>
      </w:r>
      <w:r w:rsidR="000A78DF" w:rsidRPr="00A42B9F">
        <w:rPr>
          <w:rFonts w:ascii="Times New Roman" w:hAnsi="Times New Roman"/>
          <w:i/>
          <w:sz w:val="20"/>
          <w:szCs w:val="20"/>
          <w:lang w:eastAsia="ru-RU"/>
        </w:rPr>
        <w:t xml:space="preserve">; </w:t>
      </w:r>
      <w:r w:rsidR="00CE2248" w:rsidRPr="00A42B9F">
        <w:rPr>
          <w:rFonts w:ascii="Times New Roman" w:hAnsi="Times New Roman"/>
          <w:i/>
          <w:sz w:val="20"/>
          <w:szCs w:val="20"/>
          <w:lang w:eastAsia="ru-RU"/>
        </w:rPr>
        <w:t xml:space="preserve"> 3.3.9</w:t>
      </w:r>
      <w:r w:rsidR="000A78DF" w:rsidRPr="00A42B9F">
        <w:rPr>
          <w:rFonts w:ascii="Times New Roman" w:hAnsi="Times New Roman"/>
          <w:i/>
          <w:sz w:val="20"/>
          <w:szCs w:val="20"/>
          <w:lang w:eastAsia="ru-RU"/>
        </w:rPr>
        <w:t>; 3.4.22; 3.5.7.</w:t>
      </w:r>
      <w:r w:rsidR="00BA0A73" w:rsidRPr="00A42B9F">
        <w:rPr>
          <w:rFonts w:ascii="Times New Roman" w:hAnsi="Times New Roman"/>
          <w:i/>
          <w:sz w:val="20"/>
          <w:szCs w:val="20"/>
          <w:lang w:eastAsia="ru-RU"/>
        </w:rPr>
        <w:t xml:space="preserve"> Общих условий</w:t>
      </w:r>
      <w:r w:rsidR="00BA0A73" w:rsidRPr="00A42B9F">
        <w:rPr>
          <w:rFonts w:ascii="Times New Roman" w:hAnsi="Times New Roman"/>
          <w:sz w:val="20"/>
          <w:szCs w:val="20"/>
          <w:lang w:eastAsia="ru-RU"/>
        </w:rPr>
        <w:t>)</w:t>
      </w:r>
    </w:p>
    <w:p w:rsidR="00747F7C" w:rsidRPr="00A42B9F" w:rsidRDefault="00EF5C2D" w:rsidP="00747F7C">
      <w:pPr>
        <w:tabs>
          <w:tab w:val="left" w:pos="314"/>
          <w:tab w:val="left" w:pos="2702"/>
          <w:tab w:val="left" w:pos="4217"/>
          <w:tab w:val="left" w:pos="5243"/>
          <w:tab w:val="left" w:pos="6124"/>
          <w:tab w:val="left" w:pos="7822"/>
        </w:tabs>
        <w:ind w:left="-176" w:firstLine="176"/>
        <w:rPr>
          <w:rFonts w:ascii="Times New Roman" w:hAnsi="Times New Roman"/>
          <w:sz w:val="20"/>
          <w:szCs w:val="20"/>
          <w:lang w:eastAsia="ru-RU"/>
        </w:rPr>
      </w:pPr>
      <w:r w:rsidRPr="00A42B9F">
        <w:rPr>
          <w:rFonts w:ascii="Times New Roman" w:hAnsi="Times New Roman"/>
          <w:sz w:val="20"/>
          <w:szCs w:val="20"/>
          <w:lang w:eastAsia="ru-RU"/>
        </w:rPr>
        <w:t>Период поставки:</w:t>
      </w:r>
      <w:r w:rsidRPr="00A42B9F">
        <w:rPr>
          <w:rFonts w:ascii="Times New Roman" w:hAnsi="Times New Roman"/>
          <w:sz w:val="20"/>
          <w:szCs w:val="20"/>
          <w:lang w:eastAsia="ru-RU"/>
        </w:rPr>
        <w:tab/>
        <w:t>с _________ по _________</w:t>
      </w:r>
    </w:p>
    <w:p w:rsidR="00747F7C" w:rsidRPr="00A42B9F" w:rsidRDefault="00EF5C2D" w:rsidP="00747F7C">
      <w:pPr>
        <w:tabs>
          <w:tab w:val="left" w:pos="314"/>
          <w:tab w:val="left" w:pos="2702"/>
          <w:tab w:val="left" w:pos="4217"/>
          <w:tab w:val="left" w:pos="5243"/>
          <w:tab w:val="left" w:pos="6124"/>
          <w:tab w:val="left" w:pos="7822"/>
        </w:tabs>
        <w:ind w:left="-176" w:firstLine="176"/>
        <w:rPr>
          <w:rFonts w:ascii="Times New Roman" w:hAnsi="Times New Roman"/>
          <w:sz w:val="20"/>
          <w:szCs w:val="20"/>
          <w:lang w:eastAsia="ru-RU"/>
        </w:rPr>
      </w:pPr>
      <w:r w:rsidRPr="00A42B9F">
        <w:rPr>
          <w:rFonts w:ascii="Times New Roman" w:hAnsi="Times New Roman"/>
          <w:sz w:val="20"/>
          <w:szCs w:val="20"/>
          <w:lang w:eastAsia="ru-RU"/>
        </w:rPr>
        <w:t>Метод отгрузки:</w:t>
      </w:r>
      <w:r w:rsidRPr="00A42B9F">
        <w:rPr>
          <w:rFonts w:ascii="Times New Roman" w:hAnsi="Times New Roman"/>
          <w:sz w:val="20"/>
          <w:szCs w:val="20"/>
          <w:lang w:eastAsia="ru-RU"/>
        </w:rPr>
        <w:tab/>
        <w:t>______________________</w:t>
      </w:r>
    </w:p>
    <w:p w:rsidR="00747F7C" w:rsidRPr="00A42B9F" w:rsidRDefault="00EF5C2D" w:rsidP="00747F7C">
      <w:pPr>
        <w:tabs>
          <w:tab w:val="left" w:pos="314"/>
          <w:tab w:val="left" w:pos="2702"/>
          <w:tab w:val="left" w:pos="4217"/>
          <w:tab w:val="left" w:pos="5243"/>
          <w:tab w:val="left" w:pos="6124"/>
          <w:tab w:val="left" w:pos="7822"/>
        </w:tabs>
        <w:ind w:left="-176" w:firstLine="176"/>
        <w:rPr>
          <w:rFonts w:ascii="Times New Roman" w:hAnsi="Times New Roman"/>
          <w:sz w:val="20"/>
          <w:szCs w:val="20"/>
          <w:lang w:eastAsia="ru-RU"/>
        </w:rPr>
      </w:pPr>
      <w:r w:rsidRPr="00A42B9F">
        <w:rPr>
          <w:rFonts w:ascii="Times New Roman" w:hAnsi="Times New Roman"/>
          <w:sz w:val="20"/>
          <w:szCs w:val="20"/>
          <w:lang w:eastAsia="ru-RU"/>
        </w:rPr>
        <w:t>Ж/Д станция отправления</w:t>
      </w:r>
      <w:r w:rsidRPr="00A42B9F">
        <w:rPr>
          <w:rFonts w:ascii="Times New Roman" w:hAnsi="Times New Roman"/>
          <w:sz w:val="20"/>
          <w:szCs w:val="20"/>
          <w:lang w:eastAsia="ru-RU"/>
        </w:rPr>
        <w:tab/>
        <w:t>______________________</w:t>
      </w:r>
    </w:p>
    <w:p w:rsidR="00747F7C" w:rsidRPr="00A42B9F" w:rsidRDefault="00EF5C2D" w:rsidP="00747F7C">
      <w:pPr>
        <w:tabs>
          <w:tab w:val="left" w:pos="314"/>
          <w:tab w:val="left" w:pos="2702"/>
          <w:tab w:val="left" w:pos="4217"/>
          <w:tab w:val="left" w:pos="5243"/>
          <w:tab w:val="left" w:pos="6124"/>
          <w:tab w:val="left" w:pos="7822"/>
        </w:tabs>
        <w:ind w:left="-176" w:firstLine="176"/>
        <w:rPr>
          <w:rFonts w:ascii="Times New Roman" w:hAnsi="Times New Roman"/>
          <w:sz w:val="20"/>
          <w:szCs w:val="20"/>
          <w:lang w:eastAsia="ru-RU"/>
        </w:rPr>
      </w:pPr>
      <w:r w:rsidRPr="00A42B9F">
        <w:rPr>
          <w:rFonts w:ascii="Times New Roman" w:hAnsi="Times New Roman"/>
          <w:sz w:val="20"/>
          <w:szCs w:val="20"/>
          <w:lang w:eastAsia="ru-RU"/>
        </w:rPr>
        <w:t>Ж/Д станция назначения</w:t>
      </w:r>
      <w:r w:rsidRPr="00A42B9F">
        <w:rPr>
          <w:rFonts w:ascii="Times New Roman" w:hAnsi="Times New Roman"/>
          <w:sz w:val="20"/>
          <w:szCs w:val="20"/>
          <w:lang w:eastAsia="ru-RU"/>
        </w:rPr>
        <w:tab/>
        <w:t>______________________</w:t>
      </w:r>
    </w:p>
    <w:p w:rsidR="00747F7C" w:rsidRPr="00A42B9F" w:rsidRDefault="00EF5C2D" w:rsidP="00747F7C">
      <w:pPr>
        <w:tabs>
          <w:tab w:val="left" w:pos="314"/>
          <w:tab w:val="left" w:pos="2702"/>
          <w:tab w:val="left" w:pos="4217"/>
          <w:tab w:val="left" w:pos="5243"/>
          <w:tab w:val="left" w:pos="6124"/>
          <w:tab w:val="left" w:pos="7822"/>
        </w:tabs>
        <w:ind w:left="-176" w:firstLine="176"/>
        <w:rPr>
          <w:rFonts w:ascii="Times New Roman" w:hAnsi="Times New Roman"/>
          <w:sz w:val="20"/>
          <w:szCs w:val="20"/>
          <w:lang w:eastAsia="ru-RU"/>
        </w:rPr>
      </w:pPr>
      <w:r w:rsidRPr="00A42B9F">
        <w:rPr>
          <w:rFonts w:ascii="Times New Roman" w:hAnsi="Times New Roman"/>
          <w:sz w:val="20"/>
          <w:szCs w:val="20"/>
          <w:lang w:eastAsia="ru-RU"/>
        </w:rPr>
        <w:t>Склад поставщика:</w:t>
      </w:r>
      <w:r w:rsidRPr="00A42B9F">
        <w:rPr>
          <w:rFonts w:ascii="Times New Roman" w:hAnsi="Times New Roman"/>
          <w:sz w:val="20"/>
          <w:szCs w:val="20"/>
          <w:lang w:eastAsia="ru-RU"/>
        </w:rPr>
        <w:tab/>
        <w:t>______________________</w:t>
      </w:r>
    </w:p>
    <w:p w:rsidR="00747F7C" w:rsidRPr="00A42B9F" w:rsidRDefault="00EF5C2D" w:rsidP="00747F7C">
      <w:pPr>
        <w:tabs>
          <w:tab w:val="left" w:pos="314"/>
          <w:tab w:val="left" w:pos="2702"/>
          <w:tab w:val="left" w:pos="4217"/>
          <w:tab w:val="left" w:pos="5243"/>
          <w:tab w:val="left" w:pos="6124"/>
          <w:tab w:val="left" w:pos="7822"/>
        </w:tabs>
        <w:ind w:left="-176" w:firstLine="176"/>
        <w:rPr>
          <w:rFonts w:ascii="Times New Roman" w:hAnsi="Times New Roman"/>
          <w:sz w:val="20"/>
          <w:szCs w:val="20"/>
          <w:lang w:eastAsia="ru-RU"/>
        </w:rPr>
      </w:pPr>
      <w:r w:rsidRPr="00A42B9F">
        <w:rPr>
          <w:rFonts w:ascii="Times New Roman" w:hAnsi="Times New Roman"/>
          <w:sz w:val="20"/>
          <w:szCs w:val="20"/>
          <w:lang w:eastAsia="ru-RU"/>
        </w:rPr>
        <w:t>Склад Грузополучателя:</w:t>
      </w:r>
      <w:r w:rsidRPr="00A42B9F">
        <w:rPr>
          <w:rFonts w:ascii="Times New Roman" w:hAnsi="Times New Roman"/>
          <w:sz w:val="20"/>
          <w:szCs w:val="20"/>
          <w:lang w:eastAsia="ru-RU"/>
        </w:rPr>
        <w:tab/>
        <w:t>______________________</w:t>
      </w:r>
    </w:p>
    <w:p w:rsidR="00747F7C" w:rsidRPr="00A42B9F" w:rsidRDefault="00747F7C" w:rsidP="00747F7C">
      <w:pPr>
        <w:tabs>
          <w:tab w:val="left" w:pos="314"/>
          <w:tab w:val="left" w:pos="2702"/>
          <w:tab w:val="left" w:pos="4217"/>
          <w:tab w:val="left" w:pos="5243"/>
          <w:tab w:val="left" w:pos="6124"/>
          <w:tab w:val="left" w:pos="7822"/>
        </w:tabs>
        <w:ind w:left="-176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0"/>
        <w:gridCol w:w="850"/>
        <w:gridCol w:w="787"/>
        <w:gridCol w:w="709"/>
        <w:gridCol w:w="892"/>
        <w:gridCol w:w="100"/>
        <w:gridCol w:w="136"/>
        <w:gridCol w:w="236"/>
        <w:gridCol w:w="336"/>
        <w:gridCol w:w="851"/>
        <w:gridCol w:w="993"/>
        <w:gridCol w:w="1417"/>
        <w:gridCol w:w="1276"/>
        <w:gridCol w:w="1417"/>
      </w:tblGrid>
      <w:tr w:rsidR="00CF75D9" w:rsidRPr="00A42B9F" w:rsidTr="00747F7C">
        <w:trPr>
          <w:trHeight w:val="43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C" w:rsidRPr="00A42B9F" w:rsidRDefault="00EF5C2D" w:rsidP="00747F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7C" w:rsidRPr="00A42B9F" w:rsidRDefault="00EF5C2D" w:rsidP="00747F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(ассортимент)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F7C" w:rsidRPr="00A42B9F" w:rsidRDefault="00EF5C2D" w:rsidP="00747F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Ед</w:t>
            </w: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7C" w:rsidRPr="00A42B9F" w:rsidRDefault="00EF5C2D" w:rsidP="00747F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F7C" w:rsidRPr="00A42B9F" w:rsidRDefault="00EF5C2D" w:rsidP="00747F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F7C" w:rsidRPr="00A42B9F" w:rsidRDefault="00EF5C2D" w:rsidP="00747F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Цена с НДС,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7C" w:rsidRPr="00A42B9F" w:rsidRDefault="00EF5C2D" w:rsidP="00747F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Цена без НДС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7C" w:rsidRPr="00A42B9F" w:rsidRDefault="00EF5C2D" w:rsidP="00747F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Сумма без НДС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7C" w:rsidRPr="00A42B9F" w:rsidRDefault="00EF5C2D" w:rsidP="00747F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Сумма НДС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C" w:rsidRPr="00A42B9F" w:rsidRDefault="00EF5C2D" w:rsidP="00747F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Сумма с НДС (руб.)</w:t>
            </w:r>
          </w:p>
        </w:tc>
      </w:tr>
      <w:tr w:rsidR="00CF75D9" w:rsidRPr="00A42B9F" w:rsidTr="00747F7C">
        <w:trPr>
          <w:trHeight w:val="38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7C" w:rsidRPr="00A42B9F" w:rsidRDefault="00EF5C2D" w:rsidP="00747F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F7C" w:rsidRPr="00A42B9F" w:rsidRDefault="00EF5C2D" w:rsidP="00747F7C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F7C" w:rsidRPr="00A42B9F" w:rsidRDefault="00EF5C2D" w:rsidP="00747F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7C" w:rsidRPr="00A42B9F" w:rsidRDefault="00747F7C" w:rsidP="00747F7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F7C" w:rsidRPr="00A42B9F" w:rsidRDefault="00EF5C2D" w:rsidP="00747F7C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7F7C" w:rsidRPr="00A42B9F" w:rsidRDefault="00747F7C" w:rsidP="00747F7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7C" w:rsidRPr="00A42B9F" w:rsidRDefault="00747F7C" w:rsidP="00747F7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7C" w:rsidRPr="00A42B9F" w:rsidRDefault="00747F7C" w:rsidP="00747F7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7C" w:rsidRPr="00A42B9F" w:rsidRDefault="00747F7C" w:rsidP="00747F7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7C" w:rsidRPr="00A42B9F" w:rsidRDefault="00EF5C2D" w:rsidP="00747F7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75D9" w:rsidRPr="00A42B9F" w:rsidTr="00747F7C">
        <w:trPr>
          <w:trHeight w:val="219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C" w:rsidRPr="00A42B9F" w:rsidRDefault="00747F7C" w:rsidP="00747F7C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7F7C" w:rsidRPr="00A42B9F" w:rsidRDefault="00747F7C" w:rsidP="00747F7C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C" w:rsidRPr="00A42B9F" w:rsidRDefault="00747F7C" w:rsidP="00747F7C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C" w:rsidRPr="00A42B9F" w:rsidRDefault="00747F7C" w:rsidP="00747F7C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C" w:rsidRPr="00A42B9F" w:rsidRDefault="00747F7C" w:rsidP="00747F7C">
            <w:pPr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F7C" w:rsidRPr="00A42B9F" w:rsidRDefault="00747F7C" w:rsidP="00747F7C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47F7C" w:rsidRPr="00A42B9F" w:rsidRDefault="00EF5C2D" w:rsidP="00747F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47F7C" w:rsidRPr="00A42B9F" w:rsidRDefault="00747F7C" w:rsidP="00747F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7C" w:rsidRPr="00A42B9F" w:rsidRDefault="00EF5C2D" w:rsidP="00747F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∑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7C" w:rsidRPr="00A42B9F" w:rsidRDefault="00EF5C2D" w:rsidP="00747F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∑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F7C" w:rsidRPr="00A42B9F" w:rsidRDefault="00EF5C2D" w:rsidP="00747F7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2B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∑ </w:t>
            </w:r>
          </w:p>
        </w:tc>
      </w:tr>
    </w:tbl>
    <w:p w:rsidR="00BA0A73" w:rsidRPr="00A42B9F" w:rsidRDefault="00EF5C2D" w:rsidP="00D643BD">
      <w:pPr>
        <w:ind w:left="-176" w:firstLine="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A42B9F">
        <w:rPr>
          <w:rFonts w:ascii="Times New Roman" w:hAnsi="Times New Roman"/>
          <w:sz w:val="20"/>
          <w:szCs w:val="20"/>
          <w:lang w:eastAsia="ru-RU"/>
        </w:rPr>
        <w:t xml:space="preserve">Всего наименований </w:t>
      </w:r>
      <w:r w:rsidRPr="00A42B9F">
        <w:rPr>
          <w:rFonts w:ascii="Times New Roman" w:hAnsi="Times New Roman"/>
          <w:b/>
          <w:bCs/>
          <w:sz w:val="20"/>
          <w:szCs w:val="20"/>
          <w:lang w:eastAsia="ru-RU"/>
        </w:rPr>
        <w:t>____</w:t>
      </w:r>
      <w:r w:rsidRPr="00A42B9F">
        <w:rPr>
          <w:rFonts w:ascii="Times New Roman" w:hAnsi="Times New Roman"/>
          <w:sz w:val="20"/>
          <w:szCs w:val="20"/>
          <w:lang w:eastAsia="ru-RU"/>
        </w:rPr>
        <w:t xml:space="preserve">, на сумму </w:t>
      </w:r>
      <w:r w:rsidRPr="00A42B9F">
        <w:rPr>
          <w:rFonts w:ascii="Times New Roman" w:hAnsi="Times New Roman"/>
          <w:b/>
          <w:bCs/>
          <w:sz w:val="20"/>
          <w:szCs w:val="20"/>
          <w:lang w:eastAsia="ru-RU"/>
        </w:rPr>
        <w:t>_____________________________________</w:t>
      </w:r>
      <w:r w:rsidR="00D643BD" w:rsidRPr="00A42B9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, </w:t>
      </w:r>
      <w:r w:rsidR="00BA0A73" w:rsidRPr="00A42B9F">
        <w:rPr>
          <w:rFonts w:ascii="Times New Roman" w:hAnsi="Times New Roman"/>
          <w:b/>
          <w:bCs/>
          <w:sz w:val="20"/>
          <w:szCs w:val="20"/>
          <w:lang w:eastAsia="ru-RU"/>
        </w:rPr>
        <w:t>в том числе НДС____________________</w:t>
      </w:r>
    </w:p>
    <w:p w:rsidR="00747F7C" w:rsidRPr="00A42B9F" w:rsidRDefault="00BA0A73" w:rsidP="00D643BD">
      <w:pPr>
        <w:ind w:left="-176" w:firstLine="0"/>
        <w:rPr>
          <w:rFonts w:ascii="Times New Roman" w:hAnsi="Times New Roman"/>
          <w:bCs/>
          <w:sz w:val="20"/>
          <w:szCs w:val="20"/>
          <w:lang w:eastAsia="ru-RU"/>
        </w:rPr>
      </w:pPr>
      <w:r w:rsidRPr="00A42B9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</w:t>
      </w:r>
      <w:r w:rsidRPr="00A42B9F">
        <w:rPr>
          <w:rFonts w:ascii="Times New Roman" w:hAnsi="Times New Roman"/>
          <w:bCs/>
          <w:sz w:val="20"/>
          <w:szCs w:val="20"/>
          <w:lang w:eastAsia="ru-RU"/>
        </w:rPr>
        <w:t>(с</w:t>
      </w:r>
      <w:r w:rsidR="00EF5C2D" w:rsidRPr="00A42B9F">
        <w:rPr>
          <w:rFonts w:ascii="Times New Roman" w:hAnsi="Times New Roman"/>
          <w:bCs/>
          <w:sz w:val="20"/>
          <w:szCs w:val="20"/>
          <w:lang w:eastAsia="ru-RU"/>
        </w:rPr>
        <w:t>умма прописью)</w:t>
      </w:r>
    </w:p>
    <w:p w:rsidR="00BA0A73" w:rsidRPr="00A42B9F" w:rsidRDefault="00EF5C2D" w:rsidP="00BA0A73">
      <w:pPr>
        <w:numPr>
          <w:ilvl w:val="0"/>
          <w:numId w:val="5"/>
        </w:numPr>
        <w:tabs>
          <w:tab w:val="left" w:pos="0"/>
          <w:tab w:val="left" w:pos="142"/>
        </w:tabs>
        <w:ind w:left="-142" w:firstLine="0"/>
        <w:contextualSpacing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42B9F">
        <w:rPr>
          <w:rFonts w:ascii="Times New Roman" w:hAnsi="Times New Roman"/>
          <w:sz w:val="20"/>
          <w:szCs w:val="20"/>
          <w:lang w:eastAsia="ru-RU"/>
        </w:rPr>
        <w:t xml:space="preserve">Покупатель производит оплату </w:t>
      </w:r>
      <w:r w:rsidR="00BA0A73" w:rsidRPr="00A42B9F">
        <w:rPr>
          <w:rFonts w:ascii="Times New Roman" w:hAnsi="Times New Roman"/>
          <w:sz w:val="20"/>
          <w:szCs w:val="20"/>
          <w:lang w:eastAsia="ru-RU"/>
        </w:rPr>
        <w:t xml:space="preserve">Товара </w:t>
      </w:r>
      <w:r w:rsidRPr="00A42B9F">
        <w:rPr>
          <w:rFonts w:ascii="Times New Roman" w:hAnsi="Times New Roman"/>
          <w:sz w:val="20"/>
          <w:szCs w:val="20"/>
          <w:lang w:eastAsia="ru-RU"/>
        </w:rPr>
        <w:t>на условиях 100% предоплаты</w:t>
      </w:r>
      <w:r w:rsidR="00BA0A73" w:rsidRPr="00A42B9F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A42B9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Покупатель оплачивает Счет в течение </w:t>
      </w:r>
    </w:p>
    <w:p w:rsidR="00747F7C" w:rsidRPr="00A42B9F" w:rsidRDefault="00EF5C2D" w:rsidP="00BA0A73">
      <w:pPr>
        <w:tabs>
          <w:tab w:val="left" w:pos="0"/>
          <w:tab w:val="left" w:pos="142"/>
        </w:tabs>
        <w:ind w:left="-142" w:firstLine="0"/>
        <w:contextualSpacing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42B9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периода поставки (месяц поставки), указанного в Счете, но не позднее 4-х рабочих дней до окончания месяца поставки. </w:t>
      </w:r>
    </w:p>
    <w:p w:rsidR="00747F7C" w:rsidRPr="00A42B9F" w:rsidRDefault="00EF5C2D" w:rsidP="00BA0A73">
      <w:pPr>
        <w:numPr>
          <w:ilvl w:val="0"/>
          <w:numId w:val="5"/>
        </w:numPr>
        <w:tabs>
          <w:tab w:val="left" w:pos="0"/>
          <w:tab w:val="left" w:pos="142"/>
        </w:tabs>
        <w:ind w:left="-142" w:right="-710" w:firstLine="0"/>
        <w:contextualSpacing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42B9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 момента оплаты </w:t>
      </w:r>
      <w:r w:rsidR="00BA0A73" w:rsidRPr="00A42B9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Покупателем </w:t>
      </w:r>
      <w:r w:rsidRPr="00A42B9F">
        <w:rPr>
          <w:rFonts w:ascii="Times New Roman" w:hAnsi="Times New Roman"/>
          <w:color w:val="000000"/>
          <w:sz w:val="20"/>
          <w:szCs w:val="20"/>
          <w:lang w:eastAsia="ru-RU"/>
        </w:rPr>
        <w:t>Счета все вышеуказанные в нём условия являются согласованными Сторонами.</w:t>
      </w:r>
    </w:p>
    <w:p w:rsidR="00747F7C" w:rsidRPr="00A42B9F" w:rsidRDefault="00EF5C2D" w:rsidP="00BA0A73">
      <w:pPr>
        <w:ind w:left="-142" w:firstLine="0"/>
        <w:contextualSpacing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42B9F">
        <w:rPr>
          <w:rFonts w:ascii="Times New Roman" w:hAnsi="Times New Roman"/>
          <w:color w:val="000000"/>
          <w:sz w:val="20"/>
          <w:szCs w:val="20"/>
          <w:lang w:eastAsia="ru-RU"/>
        </w:rPr>
        <w:t>Дополнительные условия: _________________________________________</w:t>
      </w:r>
    </w:p>
    <w:p w:rsidR="00747F7C" w:rsidRPr="00A42B9F" w:rsidRDefault="00747F7C" w:rsidP="00747F7C">
      <w:pPr>
        <w:ind w:left="-176"/>
        <w:rPr>
          <w:rFonts w:ascii="Times New Roman" w:hAnsi="Times New Roman"/>
          <w:sz w:val="20"/>
          <w:szCs w:val="20"/>
          <w:lang w:eastAsia="ru-RU"/>
        </w:rPr>
      </w:pPr>
    </w:p>
    <w:p w:rsidR="00747F7C" w:rsidRPr="00122D47" w:rsidRDefault="00EF5C2D" w:rsidP="00BA0A73">
      <w:pPr>
        <w:ind w:firstLine="0"/>
        <w:contextualSpacing/>
        <w:rPr>
          <w:rFonts w:ascii="Times New Roman" w:hAnsi="Times New Roman"/>
          <w:sz w:val="16"/>
          <w:szCs w:val="16"/>
        </w:rPr>
      </w:pPr>
      <w:r w:rsidRPr="00122D47">
        <w:rPr>
          <w:rFonts w:ascii="Times New Roman" w:hAnsi="Times New Roman"/>
          <w:sz w:val="16"/>
          <w:szCs w:val="16"/>
          <w:lang w:eastAsia="ru-RU"/>
        </w:rPr>
        <w:t xml:space="preserve">Счет подписывается электронной подписью представителя Поставщика. </w:t>
      </w:r>
    </w:p>
    <w:p w:rsidR="0019268A" w:rsidRDefault="0019268A" w:rsidP="00747F7C"/>
    <w:p w:rsidR="0019268A" w:rsidRDefault="0019268A" w:rsidP="00747F7C"/>
    <w:p w:rsidR="0019268A" w:rsidRDefault="0019268A" w:rsidP="00747F7C"/>
    <w:p w:rsidR="0019268A" w:rsidRPr="0019268A" w:rsidRDefault="0019268A" w:rsidP="0019268A">
      <w:pPr>
        <w:tabs>
          <w:tab w:val="left" w:pos="1276"/>
        </w:tabs>
        <w:ind w:left="426" w:firstLine="0"/>
        <w:rPr>
          <w:rFonts w:cs="Calibri"/>
          <w:b/>
          <w:sz w:val="24"/>
          <w:szCs w:val="24"/>
          <w:lang w:eastAsia="ru-RU"/>
        </w:rPr>
      </w:pPr>
    </w:p>
    <w:sectPr w:rsidR="0019268A" w:rsidRPr="0019268A" w:rsidSect="00932847">
      <w:footerReference w:type="even" r:id="rId14"/>
      <w:footerReference w:type="defaul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35" w:rsidRDefault="00661535">
      <w:r>
        <w:separator/>
      </w:r>
    </w:p>
  </w:endnote>
  <w:endnote w:type="continuationSeparator" w:id="0">
    <w:p w:rsidR="00661535" w:rsidRDefault="0066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25" w:rsidRDefault="00F85525" w:rsidP="00747F7C">
    <w:pPr>
      <w:pStyle w:val="af5"/>
      <w:tabs>
        <w:tab w:val="clear" w:pos="4677"/>
        <w:tab w:val="clear" w:pos="9355"/>
      </w:tabs>
    </w:pPr>
    <w:r>
      <w:t xml:space="preserve">Стр.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из </w:t>
    </w:r>
    <w:fldSimple w:instr=" NUMPAGES  \* MERGEFORMAT ">
      <w:r>
        <w:rPr>
          <w:noProof/>
        </w:rPr>
        <w:t>14</w:t>
      </w:r>
    </w:fldSimple>
  </w:p>
  <w:p w:rsidR="00F85525" w:rsidRDefault="00F85525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597986"/>
      <w:docPartObj>
        <w:docPartGallery w:val="Page Numbers (Bottom of Page)"/>
        <w:docPartUnique/>
      </w:docPartObj>
    </w:sdtPr>
    <w:sdtEndPr/>
    <w:sdtContent>
      <w:p w:rsidR="00F85525" w:rsidRDefault="00F8552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5A6">
          <w:rPr>
            <w:noProof/>
          </w:rPr>
          <w:t>1</w:t>
        </w:r>
        <w:r>
          <w:fldChar w:fldCharType="end"/>
        </w:r>
      </w:p>
    </w:sdtContent>
  </w:sdt>
  <w:p w:rsidR="00F85525" w:rsidRDefault="00F85525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35" w:rsidRDefault="00661535">
      <w:r>
        <w:separator/>
      </w:r>
    </w:p>
  </w:footnote>
  <w:footnote w:type="continuationSeparator" w:id="0">
    <w:p w:rsidR="00661535" w:rsidRDefault="00661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0DD"/>
    <w:multiLevelType w:val="hybridMultilevel"/>
    <w:tmpl w:val="D6645178"/>
    <w:lvl w:ilvl="0" w:tplc="FCD88E20">
      <w:start w:val="1"/>
      <w:numFmt w:val="decimal"/>
      <w:pStyle w:val="1"/>
      <w:lvlText w:val="%1)"/>
      <w:lvlJc w:val="left"/>
      <w:pPr>
        <w:ind w:left="1429" w:hanging="360"/>
      </w:pPr>
    </w:lvl>
    <w:lvl w:ilvl="1" w:tplc="C9B4AFBC" w:tentative="1">
      <w:start w:val="1"/>
      <w:numFmt w:val="lowerLetter"/>
      <w:lvlText w:val="%2."/>
      <w:lvlJc w:val="left"/>
      <w:pPr>
        <w:ind w:left="2149" w:hanging="360"/>
      </w:pPr>
    </w:lvl>
    <w:lvl w:ilvl="2" w:tplc="3A52AD9A" w:tentative="1">
      <w:start w:val="1"/>
      <w:numFmt w:val="lowerRoman"/>
      <w:lvlText w:val="%3."/>
      <w:lvlJc w:val="right"/>
      <w:pPr>
        <w:ind w:left="2869" w:hanging="180"/>
      </w:pPr>
    </w:lvl>
    <w:lvl w:ilvl="3" w:tplc="839C776E" w:tentative="1">
      <w:start w:val="1"/>
      <w:numFmt w:val="decimal"/>
      <w:lvlText w:val="%4."/>
      <w:lvlJc w:val="left"/>
      <w:pPr>
        <w:ind w:left="3589" w:hanging="360"/>
      </w:pPr>
    </w:lvl>
    <w:lvl w:ilvl="4" w:tplc="58C0377A" w:tentative="1">
      <w:start w:val="1"/>
      <w:numFmt w:val="lowerLetter"/>
      <w:lvlText w:val="%5."/>
      <w:lvlJc w:val="left"/>
      <w:pPr>
        <w:ind w:left="4309" w:hanging="360"/>
      </w:pPr>
    </w:lvl>
    <w:lvl w:ilvl="5" w:tplc="9DA408F6" w:tentative="1">
      <w:start w:val="1"/>
      <w:numFmt w:val="lowerRoman"/>
      <w:lvlText w:val="%6."/>
      <w:lvlJc w:val="right"/>
      <w:pPr>
        <w:ind w:left="5029" w:hanging="180"/>
      </w:pPr>
    </w:lvl>
    <w:lvl w:ilvl="6" w:tplc="429E110A" w:tentative="1">
      <w:start w:val="1"/>
      <w:numFmt w:val="decimal"/>
      <w:lvlText w:val="%7."/>
      <w:lvlJc w:val="left"/>
      <w:pPr>
        <w:ind w:left="5749" w:hanging="360"/>
      </w:pPr>
    </w:lvl>
    <w:lvl w:ilvl="7" w:tplc="2130866E" w:tentative="1">
      <w:start w:val="1"/>
      <w:numFmt w:val="lowerLetter"/>
      <w:lvlText w:val="%8."/>
      <w:lvlJc w:val="left"/>
      <w:pPr>
        <w:ind w:left="6469" w:hanging="360"/>
      </w:pPr>
    </w:lvl>
    <w:lvl w:ilvl="8" w:tplc="AC4EA7D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747E6F"/>
    <w:multiLevelType w:val="hybridMultilevel"/>
    <w:tmpl w:val="6596C44E"/>
    <w:lvl w:ilvl="0" w:tplc="806ADB30">
      <w:start w:val="1"/>
      <w:numFmt w:val="decimal"/>
      <w:lvlText w:val="%1)"/>
      <w:lvlJc w:val="left"/>
      <w:pPr>
        <w:ind w:left="1977" w:hanging="840"/>
      </w:pPr>
      <w:rPr>
        <w:rFonts w:ascii="Times New Roman" w:eastAsia="Times New Roman" w:hAnsi="Times New Roman" w:cs="Times New Roman"/>
      </w:rPr>
    </w:lvl>
    <w:lvl w:ilvl="1" w:tplc="67582A04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5EA8E304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9C52A732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AB0EE314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30E8BA1C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7B701B1C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55CE5B78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8E7EED5C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508E0D0B"/>
    <w:multiLevelType w:val="multilevel"/>
    <w:tmpl w:val="EC66ACD6"/>
    <w:lvl w:ilvl="0">
      <w:start w:val="1"/>
      <w:numFmt w:val="decimal"/>
      <w:pStyle w:val="10"/>
      <w:suff w:val="space"/>
      <w:lvlText w:val="%1."/>
      <w:lvlJc w:val="left"/>
      <w:pPr>
        <w:ind w:left="9220" w:firstLine="278"/>
      </w:pPr>
      <w:rPr>
        <w:rFonts w:hint="default"/>
      </w:rPr>
    </w:lvl>
    <w:lvl w:ilvl="1">
      <w:start w:val="1"/>
      <w:numFmt w:val="decimal"/>
      <w:pStyle w:val="11"/>
      <w:suff w:val="space"/>
      <w:lvlText w:val="%1.%2."/>
      <w:lvlJc w:val="left"/>
      <w:pPr>
        <w:ind w:left="-567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426" w:firstLine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"/>
      <w:suff w:val="space"/>
      <w:lvlText w:val="%1.%2.%3.%4."/>
      <w:lvlJc w:val="left"/>
      <w:pPr>
        <w:ind w:left="1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3" w15:restartNumberingAfterBreak="0">
    <w:nsid w:val="52C76A2B"/>
    <w:multiLevelType w:val="multilevel"/>
    <w:tmpl w:val="F3AE0E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3C1669A"/>
    <w:multiLevelType w:val="hybridMultilevel"/>
    <w:tmpl w:val="4940A4B6"/>
    <w:lvl w:ilvl="0" w:tplc="061004EC">
      <w:start w:val="1"/>
      <w:numFmt w:val="decimal"/>
      <w:lvlText w:val="%1)"/>
      <w:lvlJc w:val="left"/>
      <w:pPr>
        <w:ind w:left="19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5" w15:restartNumberingAfterBreak="0">
    <w:nsid w:val="58810FBF"/>
    <w:multiLevelType w:val="hybridMultilevel"/>
    <w:tmpl w:val="9AD2060C"/>
    <w:lvl w:ilvl="0" w:tplc="473A0A08">
      <w:start w:val="1"/>
      <w:numFmt w:val="decimal"/>
      <w:lvlText w:val="%1."/>
      <w:lvlJc w:val="left"/>
      <w:pPr>
        <w:ind w:left="544" w:hanging="360"/>
      </w:pPr>
    </w:lvl>
    <w:lvl w:ilvl="1" w:tplc="0F62A332" w:tentative="1">
      <w:start w:val="1"/>
      <w:numFmt w:val="lowerLetter"/>
      <w:lvlText w:val="%2."/>
      <w:lvlJc w:val="left"/>
      <w:pPr>
        <w:ind w:left="1264" w:hanging="360"/>
      </w:pPr>
    </w:lvl>
    <w:lvl w:ilvl="2" w:tplc="3858D24A" w:tentative="1">
      <w:start w:val="1"/>
      <w:numFmt w:val="lowerRoman"/>
      <w:lvlText w:val="%3."/>
      <w:lvlJc w:val="right"/>
      <w:pPr>
        <w:ind w:left="1984" w:hanging="180"/>
      </w:pPr>
    </w:lvl>
    <w:lvl w:ilvl="3" w:tplc="D9320F52" w:tentative="1">
      <w:start w:val="1"/>
      <w:numFmt w:val="decimal"/>
      <w:lvlText w:val="%4."/>
      <w:lvlJc w:val="left"/>
      <w:pPr>
        <w:ind w:left="2704" w:hanging="360"/>
      </w:pPr>
    </w:lvl>
    <w:lvl w:ilvl="4" w:tplc="38D8345C" w:tentative="1">
      <w:start w:val="1"/>
      <w:numFmt w:val="lowerLetter"/>
      <w:lvlText w:val="%5."/>
      <w:lvlJc w:val="left"/>
      <w:pPr>
        <w:ind w:left="3424" w:hanging="360"/>
      </w:pPr>
    </w:lvl>
    <w:lvl w:ilvl="5" w:tplc="3E7ED8FA" w:tentative="1">
      <w:start w:val="1"/>
      <w:numFmt w:val="lowerRoman"/>
      <w:lvlText w:val="%6."/>
      <w:lvlJc w:val="right"/>
      <w:pPr>
        <w:ind w:left="4144" w:hanging="180"/>
      </w:pPr>
    </w:lvl>
    <w:lvl w:ilvl="6" w:tplc="882C9DB0" w:tentative="1">
      <w:start w:val="1"/>
      <w:numFmt w:val="decimal"/>
      <w:lvlText w:val="%7."/>
      <w:lvlJc w:val="left"/>
      <w:pPr>
        <w:ind w:left="4864" w:hanging="360"/>
      </w:pPr>
    </w:lvl>
    <w:lvl w:ilvl="7" w:tplc="1132FDB8" w:tentative="1">
      <w:start w:val="1"/>
      <w:numFmt w:val="lowerLetter"/>
      <w:lvlText w:val="%8."/>
      <w:lvlJc w:val="left"/>
      <w:pPr>
        <w:ind w:left="5584" w:hanging="360"/>
      </w:pPr>
    </w:lvl>
    <w:lvl w:ilvl="8" w:tplc="06A89B46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6" w15:restartNumberingAfterBreak="0">
    <w:nsid w:val="5A1529BE"/>
    <w:multiLevelType w:val="hybridMultilevel"/>
    <w:tmpl w:val="1D5CA7C0"/>
    <w:lvl w:ilvl="0" w:tplc="DFA8E538">
      <w:start w:val="1"/>
      <w:numFmt w:val="decimal"/>
      <w:pStyle w:val="12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EAAEAD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404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27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23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84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E9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E3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45D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5766F"/>
    <w:multiLevelType w:val="multilevel"/>
    <w:tmpl w:val="93BC0F0C"/>
    <w:lvl w:ilvl="0">
      <w:start w:val="3"/>
      <w:numFmt w:val="decimal"/>
      <w:lvlText w:val="%1"/>
      <w:lvlJc w:val="left"/>
      <w:pPr>
        <w:ind w:left="444" w:hanging="444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8" w15:restartNumberingAfterBreak="0">
    <w:nsid w:val="662D1089"/>
    <w:multiLevelType w:val="multilevel"/>
    <w:tmpl w:val="31AA9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3"/>
    </w:lvlOverride>
  </w:num>
  <w:num w:numId="11">
    <w:abstractNumId w:val="7"/>
  </w:num>
  <w:num w:numId="1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D9"/>
    <w:rsid w:val="000047E1"/>
    <w:rsid w:val="00005A1A"/>
    <w:rsid w:val="000103B0"/>
    <w:rsid w:val="0002461E"/>
    <w:rsid w:val="00062689"/>
    <w:rsid w:val="00071E24"/>
    <w:rsid w:val="00077963"/>
    <w:rsid w:val="00081B13"/>
    <w:rsid w:val="00082D91"/>
    <w:rsid w:val="000871C6"/>
    <w:rsid w:val="00091EAE"/>
    <w:rsid w:val="000A6820"/>
    <w:rsid w:val="000A78DF"/>
    <w:rsid w:val="000B30D7"/>
    <w:rsid w:val="000B33E7"/>
    <w:rsid w:val="000B6801"/>
    <w:rsid w:val="000C3708"/>
    <w:rsid w:val="000E7C18"/>
    <w:rsid w:val="000F301B"/>
    <w:rsid w:val="001073E6"/>
    <w:rsid w:val="00122D47"/>
    <w:rsid w:val="00153536"/>
    <w:rsid w:val="001552FB"/>
    <w:rsid w:val="00171CAE"/>
    <w:rsid w:val="001837B2"/>
    <w:rsid w:val="001865FC"/>
    <w:rsid w:val="0019268A"/>
    <w:rsid w:val="00194511"/>
    <w:rsid w:val="001C5F2A"/>
    <w:rsid w:val="001D335A"/>
    <w:rsid w:val="001D45A9"/>
    <w:rsid w:val="001E7DC1"/>
    <w:rsid w:val="001F1637"/>
    <w:rsid w:val="002221EC"/>
    <w:rsid w:val="00222611"/>
    <w:rsid w:val="00222951"/>
    <w:rsid w:val="002252D7"/>
    <w:rsid w:val="00254A4F"/>
    <w:rsid w:val="00270673"/>
    <w:rsid w:val="0028065D"/>
    <w:rsid w:val="002855BF"/>
    <w:rsid w:val="00294FC1"/>
    <w:rsid w:val="0029510C"/>
    <w:rsid w:val="00295648"/>
    <w:rsid w:val="002C5080"/>
    <w:rsid w:val="002D014B"/>
    <w:rsid w:val="002D455A"/>
    <w:rsid w:val="002E56B6"/>
    <w:rsid w:val="003026E6"/>
    <w:rsid w:val="00314118"/>
    <w:rsid w:val="00317A60"/>
    <w:rsid w:val="003249C1"/>
    <w:rsid w:val="00324BD7"/>
    <w:rsid w:val="00335227"/>
    <w:rsid w:val="00352534"/>
    <w:rsid w:val="003630AC"/>
    <w:rsid w:val="00382462"/>
    <w:rsid w:val="0038429E"/>
    <w:rsid w:val="0038579D"/>
    <w:rsid w:val="003954EF"/>
    <w:rsid w:val="003A7633"/>
    <w:rsid w:val="003A7C5E"/>
    <w:rsid w:val="003D6249"/>
    <w:rsid w:val="003E3FC6"/>
    <w:rsid w:val="003E42F0"/>
    <w:rsid w:val="003F3493"/>
    <w:rsid w:val="003F6FC1"/>
    <w:rsid w:val="00413CFC"/>
    <w:rsid w:val="00423821"/>
    <w:rsid w:val="00437EF1"/>
    <w:rsid w:val="0044114C"/>
    <w:rsid w:val="00442B27"/>
    <w:rsid w:val="00446C67"/>
    <w:rsid w:val="004767FB"/>
    <w:rsid w:val="00485FE1"/>
    <w:rsid w:val="004B6840"/>
    <w:rsid w:val="004D36C5"/>
    <w:rsid w:val="004D4145"/>
    <w:rsid w:val="004D5B69"/>
    <w:rsid w:val="004E47ED"/>
    <w:rsid w:val="004F79D3"/>
    <w:rsid w:val="005104D4"/>
    <w:rsid w:val="00510942"/>
    <w:rsid w:val="005136B9"/>
    <w:rsid w:val="00530C8B"/>
    <w:rsid w:val="005445A6"/>
    <w:rsid w:val="0055239A"/>
    <w:rsid w:val="00571E7A"/>
    <w:rsid w:val="00593194"/>
    <w:rsid w:val="005937A4"/>
    <w:rsid w:val="005A550D"/>
    <w:rsid w:val="005B165C"/>
    <w:rsid w:val="005C2E0C"/>
    <w:rsid w:val="005D2356"/>
    <w:rsid w:val="005E6201"/>
    <w:rsid w:val="005F65BF"/>
    <w:rsid w:val="00602D41"/>
    <w:rsid w:val="0060386E"/>
    <w:rsid w:val="00605B7E"/>
    <w:rsid w:val="0063298D"/>
    <w:rsid w:val="0063322D"/>
    <w:rsid w:val="00633FBC"/>
    <w:rsid w:val="00645B60"/>
    <w:rsid w:val="00656B11"/>
    <w:rsid w:val="00660DA0"/>
    <w:rsid w:val="00661535"/>
    <w:rsid w:val="00687C73"/>
    <w:rsid w:val="00692551"/>
    <w:rsid w:val="006A4DCD"/>
    <w:rsid w:val="006A5DAA"/>
    <w:rsid w:val="006B2A70"/>
    <w:rsid w:val="006B7759"/>
    <w:rsid w:val="006C3C4C"/>
    <w:rsid w:val="006D01A2"/>
    <w:rsid w:val="006D6BA2"/>
    <w:rsid w:val="006E24A2"/>
    <w:rsid w:val="006E62A5"/>
    <w:rsid w:val="0070049F"/>
    <w:rsid w:val="007013A7"/>
    <w:rsid w:val="007040AE"/>
    <w:rsid w:val="00707AE3"/>
    <w:rsid w:val="00717794"/>
    <w:rsid w:val="00735FFB"/>
    <w:rsid w:val="0074646A"/>
    <w:rsid w:val="00747F7C"/>
    <w:rsid w:val="007525CA"/>
    <w:rsid w:val="00796951"/>
    <w:rsid w:val="007A0B28"/>
    <w:rsid w:val="007B62C4"/>
    <w:rsid w:val="007E78A5"/>
    <w:rsid w:val="007F409D"/>
    <w:rsid w:val="007F71E5"/>
    <w:rsid w:val="00802E10"/>
    <w:rsid w:val="00820ABA"/>
    <w:rsid w:val="00821AEC"/>
    <w:rsid w:val="008316B0"/>
    <w:rsid w:val="00843DBB"/>
    <w:rsid w:val="00850A27"/>
    <w:rsid w:val="00866590"/>
    <w:rsid w:val="00872DCE"/>
    <w:rsid w:val="008824F6"/>
    <w:rsid w:val="00882E05"/>
    <w:rsid w:val="00893136"/>
    <w:rsid w:val="008A0AD4"/>
    <w:rsid w:val="008A3C4C"/>
    <w:rsid w:val="008A4DD1"/>
    <w:rsid w:val="008B318A"/>
    <w:rsid w:val="009056F3"/>
    <w:rsid w:val="00932847"/>
    <w:rsid w:val="0096435E"/>
    <w:rsid w:val="00976781"/>
    <w:rsid w:val="00980A96"/>
    <w:rsid w:val="009D373F"/>
    <w:rsid w:val="009D39D7"/>
    <w:rsid w:val="009D6D42"/>
    <w:rsid w:val="009E2E2F"/>
    <w:rsid w:val="009E6424"/>
    <w:rsid w:val="009E7D86"/>
    <w:rsid w:val="009F4E22"/>
    <w:rsid w:val="00A00C08"/>
    <w:rsid w:val="00A25ED3"/>
    <w:rsid w:val="00A2700A"/>
    <w:rsid w:val="00A36784"/>
    <w:rsid w:val="00A42B9F"/>
    <w:rsid w:val="00A611A8"/>
    <w:rsid w:val="00A6387A"/>
    <w:rsid w:val="00A72CBE"/>
    <w:rsid w:val="00A7474B"/>
    <w:rsid w:val="00A826BF"/>
    <w:rsid w:val="00A9213F"/>
    <w:rsid w:val="00A97C2F"/>
    <w:rsid w:val="00AB6642"/>
    <w:rsid w:val="00AC4C96"/>
    <w:rsid w:val="00AE3C78"/>
    <w:rsid w:val="00AE7E89"/>
    <w:rsid w:val="00B1121C"/>
    <w:rsid w:val="00B17BA2"/>
    <w:rsid w:val="00B216A4"/>
    <w:rsid w:val="00B240D1"/>
    <w:rsid w:val="00B250E2"/>
    <w:rsid w:val="00B3424B"/>
    <w:rsid w:val="00B43032"/>
    <w:rsid w:val="00B46548"/>
    <w:rsid w:val="00B55669"/>
    <w:rsid w:val="00B57749"/>
    <w:rsid w:val="00B6723D"/>
    <w:rsid w:val="00B72A24"/>
    <w:rsid w:val="00B75004"/>
    <w:rsid w:val="00B77E55"/>
    <w:rsid w:val="00B80686"/>
    <w:rsid w:val="00BA0A73"/>
    <w:rsid w:val="00BA7A63"/>
    <w:rsid w:val="00BB732F"/>
    <w:rsid w:val="00BC1809"/>
    <w:rsid w:val="00BD1A8D"/>
    <w:rsid w:val="00BD290B"/>
    <w:rsid w:val="00BD4D74"/>
    <w:rsid w:val="00BE7C5D"/>
    <w:rsid w:val="00BF3C78"/>
    <w:rsid w:val="00C0447C"/>
    <w:rsid w:val="00C05B7C"/>
    <w:rsid w:val="00C23A08"/>
    <w:rsid w:val="00C25A24"/>
    <w:rsid w:val="00C33889"/>
    <w:rsid w:val="00C346A8"/>
    <w:rsid w:val="00C35458"/>
    <w:rsid w:val="00C52254"/>
    <w:rsid w:val="00C65910"/>
    <w:rsid w:val="00C85803"/>
    <w:rsid w:val="00CA2F9E"/>
    <w:rsid w:val="00CC70CF"/>
    <w:rsid w:val="00CD21B0"/>
    <w:rsid w:val="00CD6496"/>
    <w:rsid w:val="00CD6532"/>
    <w:rsid w:val="00CE2248"/>
    <w:rsid w:val="00CF3785"/>
    <w:rsid w:val="00CF75D9"/>
    <w:rsid w:val="00D1466F"/>
    <w:rsid w:val="00D26764"/>
    <w:rsid w:val="00D478B4"/>
    <w:rsid w:val="00D568D2"/>
    <w:rsid w:val="00D612D2"/>
    <w:rsid w:val="00D643BD"/>
    <w:rsid w:val="00D70171"/>
    <w:rsid w:val="00D84C0F"/>
    <w:rsid w:val="00D965EF"/>
    <w:rsid w:val="00D9756B"/>
    <w:rsid w:val="00DA4FAA"/>
    <w:rsid w:val="00DB5521"/>
    <w:rsid w:val="00DC2865"/>
    <w:rsid w:val="00DD3144"/>
    <w:rsid w:val="00DE121E"/>
    <w:rsid w:val="00DE2CED"/>
    <w:rsid w:val="00DF60ED"/>
    <w:rsid w:val="00E02295"/>
    <w:rsid w:val="00E14383"/>
    <w:rsid w:val="00E55172"/>
    <w:rsid w:val="00E5751E"/>
    <w:rsid w:val="00E937AE"/>
    <w:rsid w:val="00EC2A98"/>
    <w:rsid w:val="00EC4D81"/>
    <w:rsid w:val="00EE2704"/>
    <w:rsid w:val="00EE4892"/>
    <w:rsid w:val="00EE78EC"/>
    <w:rsid w:val="00EF0BDE"/>
    <w:rsid w:val="00EF5C2D"/>
    <w:rsid w:val="00F0004A"/>
    <w:rsid w:val="00F035DA"/>
    <w:rsid w:val="00F03C0D"/>
    <w:rsid w:val="00F11D4D"/>
    <w:rsid w:val="00F433AA"/>
    <w:rsid w:val="00F453F3"/>
    <w:rsid w:val="00F549E8"/>
    <w:rsid w:val="00F85525"/>
    <w:rsid w:val="00F93758"/>
    <w:rsid w:val="00FA094D"/>
    <w:rsid w:val="00FA51C1"/>
    <w:rsid w:val="00FD0D1A"/>
    <w:rsid w:val="00FD421E"/>
    <w:rsid w:val="00FD4A0C"/>
    <w:rsid w:val="00FD5A1A"/>
    <w:rsid w:val="00FD7778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21D5A4-AD5E-4E79-A195-A7D8016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F6"/>
    <w:pPr>
      <w:ind w:firstLine="709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3"/>
    <w:uiPriority w:val="9"/>
    <w:qFormat/>
    <w:rsid w:val="008B3771"/>
    <w:pPr>
      <w:keepNext/>
      <w:keepLines/>
      <w:numPr>
        <w:numId w:val="1"/>
      </w:numPr>
      <w:spacing w:before="12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rsid w:val="00B77582"/>
    <w:pPr>
      <w:keepNext/>
      <w:keepLines/>
      <w:numPr>
        <w:ilvl w:val="1"/>
        <w:numId w:val="2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B77582"/>
    <w:pPr>
      <w:keepNext/>
      <w:keepLines/>
      <w:numPr>
        <w:ilvl w:val="2"/>
        <w:numId w:val="2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B77582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rsid w:val="00B77582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82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82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82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82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абзац"/>
    <w:basedOn w:val="a"/>
    <w:link w:val="a4"/>
    <w:rsid w:val="007E39F6"/>
  </w:style>
  <w:style w:type="paragraph" w:customStyle="1" w:styleId="a5">
    <w:name w:val="Заголовок документа"/>
    <w:basedOn w:val="a"/>
    <w:rsid w:val="007B4230"/>
    <w:pPr>
      <w:jc w:val="center"/>
    </w:pPr>
    <w:rPr>
      <w:b/>
    </w:rPr>
  </w:style>
  <w:style w:type="paragraph" w:customStyle="1" w:styleId="11">
    <w:name w:val="Пункт Договора 1"/>
    <w:basedOn w:val="a3"/>
    <w:link w:val="14"/>
    <w:rsid w:val="00345D18"/>
    <w:pPr>
      <w:numPr>
        <w:ilvl w:val="1"/>
        <w:numId w:val="1"/>
      </w:numPr>
    </w:pPr>
  </w:style>
  <w:style w:type="character" w:customStyle="1" w:styleId="13">
    <w:name w:val="Заголовок 1 Знак"/>
    <w:link w:val="10"/>
    <w:uiPriority w:val="9"/>
    <w:rsid w:val="008B3771"/>
    <w:rPr>
      <w:b/>
      <w:bCs/>
      <w:sz w:val="24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B77582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21">
    <w:name w:val="Заголовок 2 Знак"/>
    <w:link w:val="2"/>
    <w:uiPriority w:val="9"/>
    <w:rsid w:val="00B77582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1">
    <w:name w:val="Заголовок 3 Знак"/>
    <w:link w:val="30"/>
    <w:uiPriority w:val="9"/>
    <w:semiHidden/>
    <w:rsid w:val="00B77582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B77582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B77582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B77582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B77582"/>
    <w:rPr>
      <w:rFonts w:ascii="Cambria" w:hAnsi="Cambria"/>
      <w:color w:val="4F81BD"/>
      <w:sz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B77582"/>
    <w:rPr>
      <w:rFonts w:ascii="Cambria" w:hAnsi="Cambria"/>
      <w:i/>
      <w:iCs/>
      <w:color w:val="404040"/>
      <w:sz w:val="22"/>
      <w:lang w:eastAsia="en-US"/>
    </w:rPr>
  </w:style>
  <w:style w:type="paragraph" w:styleId="a6">
    <w:name w:val="caption"/>
    <w:basedOn w:val="a"/>
    <w:next w:val="a"/>
    <w:uiPriority w:val="35"/>
    <w:semiHidden/>
    <w:unhideWhenUsed/>
    <w:qFormat/>
    <w:rsid w:val="00B77582"/>
    <w:rPr>
      <w:b/>
      <w:bCs/>
      <w:color w:val="4F81BD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7758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Заголовок Знак"/>
    <w:link w:val="a7"/>
    <w:uiPriority w:val="10"/>
    <w:rsid w:val="00B7758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B77582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B775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rsid w:val="00B77582"/>
    <w:rPr>
      <w:b/>
      <w:bCs/>
    </w:rPr>
  </w:style>
  <w:style w:type="paragraph" w:styleId="ac">
    <w:name w:val="No Spacing"/>
    <w:uiPriority w:val="1"/>
    <w:qFormat/>
    <w:rsid w:val="00B77582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7758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F7D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F7D02"/>
    <w:rPr>
      <w:rFonts w:ascii="Tahoma" w:hAnsi="Tahoma" w:cs="Tahoma"/>
      <w:sz w:val="16"/>
      <w:szCs w:val="16"/>
    </w:rPr>
  </w:style>
  <w:style w:type="character" w:styleId="af0">
    <w:name w:val="Subtle Reference"/>
    <w:uiPriority w:val="31"/>
    <w:qFormat/>
    <w:rsid w:val="00B77582"/>
    <w:rPr>
      <w:smallCaps/>
      <w:color w:val="C0504D"/>
      <w:u w:val="single"/>
    </w:rPr>
  </w:style>
  <w:style w:type="character" w:styleId="af1">
    <w:name w:val="Intense Reference"/>
    <w:uiPriority w:val="32"/>
    <w:qFormat/>
    <w:rsid w:val="00B77582"/>
    <w:rPr>
      <w:b/>
      <w:bCs/>
      <w:smallCaps/>
      <w:color w:val="C0504D"/>
      <w:spacing w:val="5"/>
      <w:u w:val="single"/>
    </w:rPr>
  </w:style>
  <w:style w:type="paragraph" w:styleId="af2">
    <w:name w:val="TOC Heading"/>
    <w:basedOn w:val="10"/>
    <w:next w:val="a"/>
    <w:uiPriority w:val="39"/>
    <w:semiHidden/>
    <w:unhideWhenUsed/>
    <w:qFormat/>
    <w:rsid w:val="00B77582"/>
    <w:pPr>
      <w:outlineLvl w:val="9"/>
    </w:pPr>
  </w:style>
  <w:style w:type="paragraph" w:customStyle="1" w:styleId="1">
    <w:name w:val="Пункт Договора 1 нуменованный список"/>
    <w:basedOn w:val="a3"/>
    <w:qFormat/>
    <w:rsid w:val="00A34386"/>
    <w:pPr>
      <w:numPr>
        <w:numId w:val="3"/>
      </w:numPr>
      <w:tabs>
        <w:tab w:val="left" w:pos="964"/>
      </w:tabs>
      <w:ind w:left="0" w:firstLine="709"/>
    </w:pPr>
  </w:style>
  <w:style w:type="paragraph" w:customStyle="1" w:styleId="12">
    <w:name w:val="Пункт договора 1 маркированный"/>
    <w:basedOn w:val="a3"/>
    <w:qFormat/>
    <w:rsid w:val="003E6E89"/>
    <w:pPr>
      <w:numPr>
        <w:numId w:val="4"/>
      </w:numPr>
      <w:tabs>
        <w:tab w:val="left" w:pos="851"/>
      </w:tabs>
      <w:ind w:left="0" w:firstLine="709"/>
    </w:pPr>
    <w:rPr>
      <w:rFonts w:eastAsia="Calibri"/>
    </w:rPr>
  </w:style>
  <w:style w:type="paragraph" w:customStyle="1" w:styleId="22">
    <w:name w:val="Пункт Договора 2"/>
    <w:basedOn w:val="11"/>
    <w:qFormat/>
    <w:rsid w:val="005136B9"/>
    <w:pPr>
      <w:numPr>
        <w:ilvl w:val="0"/>
        <w:numId w:val="0"/>
      </w:numPr>
      <w:ind w:left="1701" w:hanging="708"/>
    </w:pPr>
    <w:rPr>
      <w:rFonts w:ascii="Times New Roman" w:hAnsi="Times New Roman"/>
      <w:lang w:eastAsia="ru-RU"/>
    </w:rPr>
  </w:style>
  <w:style w:type="paragraph" w:customStyle="1" w:styleId="3">
    <w:name w:val="Пункт Договора 3"/>
    <w:basedOn w:val="22"/>
    <w:qFormat/>
    <w:rsid w:val="00096B1F"/>
    <w:pPr>
      <w:numPr>
        <w:ilvl w:val="3"/>
        <w:numId w:val="1"/>
      </w:numPr>
    </w:pPr>
  </w:style>
  <w:style w:type="paragraph" w:styleId="af3">
    <w:name w:val="header"/>
    <w:basedOn w:val="a"/>
    <w:link w:val="af4"/>
    <w:uiPriority w:val="99"/>
    <w:unhideWhenUsed/>
    <w:rsid w:val="003E19C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E19CB"/>
  </w:style>
  <w:style w:type="paragraph" w:styleId="af5">
    <w:name w:val="footer"/>
    <w:basedOn w:val="a"/>
    <w:link w:val="af6"/>
    <w:uiPriority w:val="99"/>
    <w:unhideWhenUsed/>
    <w:rsid w:val="003E19C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E19CB"/>
  </w:style>
  <w:style w:type="character" w:styleId="af7">
    <w:name w:val="annotation reference"/>
    <w:unhideWhenUsed/>
    <w:rsid w:val="003A6A08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3A6A08"/>
    <w:rPr>
      <w:szCs w:val="20"/>
    </w:rPr>
  </w:style>
  <w:style w:type="character" w:customStyle="1" w:styleId="af9">
    <w:name w:val="Текст примечания Знак"/>
    <w:link w:val="af8"/>
    <w:uiPriority w:val="99"/>
    <w:rsid w:val="003A6A0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A6A08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3A6A08"/>
    <w:rPr>
      <w:b/>
      <w:bCs/>
      <w:sz w:val="20"/>
      <w:szCs w:val="20"/>
    </w:rPr>
  </w:style>
  <w:style w:type="paragraph" w:styleId="afc">
    <w:name w:val="Revision"/>
    <w:hidden/>
    <w:uiPriority w:val="99"/>
    <w:semiHidden/>
    <w:rsid w:val="005043EF"/>
    <w:rPr>
      <w:szCs w:val="22"/>
      <w:lang w:eastAsia="en-US"/>
    </w:rPr>
  </w:style>
  <w:style w:type="character" w:customStyle="1" w:styleId="a4">
    <w:name w:val="Основной абзац Знак"/>
    <w:link w:val="a3"/>
    <w:rsid w:val="007E39F6"/>
    <w:rPr>
      <w:sz w:val="22"/>
      <w:szCs w:val="22"/>
      <w:lang w:eastAsia="en-US"/>
    </w:rPr>
  </w:style>
  <w:style w:type="character" w:customStyle="1" w:styleId="14">
    <w:name w:val="Пункт Договора 1 Знак"/>
    <w:link w:val="11"/>
    <w:rsid w:val="00345D18"/>
    <w:rPr>
      <w:sz w:val="22"/>
      <w:szCs w:val="22"/>
      <w:lang w:eastAsia="en-US"/>
    </w:rPr>
  </w:style>
  <w:style w:type="table" w:styleId="afd">
    <w:name w:val="Table Grid"/>
    <w:basedOn w:val="a1"/>
    <w:uiPriority w:val="59"/>
    <w:rsid w:val="00FE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rsid w:val="00660480"/>
    <w:rPr>
      <w:color w:val="0000FF"/>
      <w:u w:val="single"/>
    </w:rPr>
  </w:style>
  <w:style w:type="paragraph" w:styleId="aff">
    <w:name w:val="Body Text"/>
    <w:basedOn w:val="a"/>
    <w:link w:val="aff0"/>
    <w:rsid w:val="007E39F6"/>
    <w:pPr>
      <w:spacing w:after="120"/>
    </w:pPr>
    <w:rPr>
      <w:rFonts w:asciiTheme="minorHAnsi" w:hAnsiTheme="minorHAnsi"/>
      <w:szCs w:val="20"/>
      <w:lang w:eastAsia="ru-RU"/>
    </w:rPr>
  </w:style>
  <w:style w:type="character" w:customStyle="1" w:styleId="aff0">
    <w:name w:val="Основной текст Знак"/>
    <w:link w:val="aff"/>
    <w:rsid w:val="007E39F6"/>
    <w:rPr>
      <w:rFonts w:asciiTheme="minorHAnsi" w:hAnsiTheme="minorHAnsi"/>
      <w:sz w:val="22"/>
    </w:rPr>
  </w:style>
  <w:style w:type="paragraph" w:customStyle="1" w:styleId="ConsPlusNormal">
    <w:name w:val="ConsPlusNormal"/>
    <w:rsid w:val="00C77569"/>
    <w:pPr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23">
    <w:name w:val="_Пункт договора 2 ур"/>
    <w:basedOn w:val="a"/>
    <w:qFormat/>
    <w:rsid w:val="005937A4"/>
    <w:pPr>
      <w:tabs>
        <w:tab w:val="left" w:pos="1276"/>
      </w:tabs>
      <w:ind w:firstLine="567"/>
    </w:pPr>
    <w:rPr>
      <w:rFonts w:cs="Calibri"/>
      <w:sz w:val="24"/>
      <w:szCs w:val="24"/>
      <w:lang w:eastAsia="ru-RU"/>
    </w:rPr>
  </w:style>
  <w:style w:type="paragraph" w:customStyle="1" w:styleId="32">
    <w:name w:val="_Пункт договора 3 ур"/>
    <w:basedOn w:val="23"/>
    <w:rsid w:val="005937A4"/>
  </w:style>
  <w:style w:type="paragraph" w:customStyle="1" w:styleId="41">
    <w:name w:val="_Пункт договора 4 ур"/>
    <w:basedOn w:val="32"/>
    <w:qFormat/>
    <w:rsid w:val="005937A4"/>
    <w:pPr>
      <w:tabs>
        <w:tab w:val="clear" w:pos="1276"/>
        <w:tab w:val="left" w:pos="1701"/>
      </w:tabs>
      <w:ind w:left="27" w:firstLine="540"/>
    </w:pPr>
  </w:style>
  <w:style w:type="paragraph" w:customStyle="1" w:styleId="aff1">
    <w:name w:val="_Пункт договора б/н"/>
    <w:basedOn w:val="23"/>
    <w:qFormat/>
    <w:rsid w:val="00F549E8"/>
  </w:style>
  <w:style w:type="character" w:styleId="aff2">
    <w:name w:val="page number"/>
    <w:basedOn w:val="a0"/>
    <w:rsid w:val="0019268A"/>
  </w:style>
  <w:style w:type="paragraph" w:customStyle="1" w:styleId="20">
    <w:name w:val="_Пункт договора 2 ур нумер.список"/>
    <w:basedOn w:val="23"/>
    <w:qFormat/>
    <w:rsid w:val="0019268A"/>
    <w:pPr>
      <w:numPr>
        <w:ilvl w:val="1"/>
        <w:numId w:val="6"/>
      </w:numPr>
      <w:ind w:left="0" w:firstLine="851"/>
    </w:pPr>
  </w:style>
  <w:style w:type="paragraph" w:customStyle="1" w:styleId="consplusnonformat">
    <w:name w:val="consplusnonformat"/>
    <w:basedOn w:val="a"/>
    <w:rsid w:val="005A550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or_info@sibur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ibur.ru/ethics/index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6e9fca7-566a-4355-bf4a-5bc3b8501c30" xsi:nil="true"/>
    <_dlc_DocId xmlns="f089171f-9a62-46ba-b25a-510fcfdc944d">LEGDHKNZFHQE-17-1951</_dlc_DocId>
    <_dlc_DocIdUrl xmlns="f089171f-9a62-46ba-b25a-510fcfdc944d">
      <Url>https://s001cl-spswfe01/Legal/_layouts/15/DocIdRedir.aspx?ID=LEGDHKNZFHQE-17-1951</Url>
      <Description>LEGDHKNZFHQE-17-1951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8691-B37E-4FFB-A1C9-33D2D323B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AE5D1-066E-467C-B5A9-16BA7AE322FD}">
  <ds:schemaRefs>
    <ds:schemaRef ds:uri="http://schemas.microsoft.com/office/2006/metadata/properties"/>
    <ds:schemaRef ds:uri="http://schemas.microsoft.com/office/infopath/2007/PartnerControls"/>
    <ds:schemaRef ds:uri="06e9fca7-566a-4355-bf4a-5bc3b8501c30"/>
    <ds:schemaRef ds:uri="f089171f-9a62-46ba-b25a-510fcfdc944d"/>
  </ds:schemaRefs>
</ds:datastoreItem>
</file>

<file path=customXml/itemProps3.xml><?xml version="1.0" encoding="utf-8"?>
<ds:datastoreItem xmlns:ds="http://schemas.openxmlformats.org/officeDocument/2006/customXml" ds:itemID="{C53835B3-D9CA-46C6-A82B-69E30FEDC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D43049-86FE-40A8-8A43-DC933B6EDB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663396-44FB-48F3-8C70-5017CF22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8805</Words>
  <Characters>50192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ДОГОВОРУ</vt:lpstr>
    </vt:vector>
  </TitlesOfParts>
  <Company>Microsoft</Company>
  <LinksUpToDate>false</LinksUpToDate>
  <CharactersWithSpaces>58880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ДОГОВОРУ</dc:title>
  <dc:creator>Корешков Андрей Анатольевич</dc:creator>
  <cp:lastModifiedBy>Гнедь Юлия Михайловна</cp:lastModifiedBy>
  <cp:revision>2</cp:revision>
  <cp:lastPrinted>2015-11-05T17:35:00Z</cp:lastPrinted>
  <dcterms:created xsi:type="dcterms:W3CDTF">2023-06-09T03:21:00Z</dcterms:created>
  <dcterms:modified xsi:type="dcterms:W3CDTF">2023-06-09T03:21:00Z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4AAA9mrMv1QjWAtcP0ciN+Rtb1qeYxOuSlJmllPumz2omzVwMScZFlhHqg==</vt:lpwstr>
  </property>
  <property fmtid="{D5CDD505-2E9C-101B-9397-08002B2CF9AE}" pid="3" name="MAIL_MSG_ID1">
    <vt:lpwstr>ABAAVOAfoSrQoywh2MRyQuBqBL7vQrV6rW/u4vGQtnjWf+JCMLA89XFyza2QD58Z0KSS</vt:lpwstr>
  </property>
  <property fmtid="{D5CDD505-2E9C-101B-9397-08002B2CF9AE}" pid="4" name="RESPONSE_SENDER_NAME">
    <vt:lpwstr>gAAAdya76B99d4hLGUR1rQ+8TxTv0GGEPdix</vt:lpwstr>
  </property>
  <property fmtid="{D5CDD505-2E9C-101B-9397-08002B2CF9AE}" pid="5" name="ContentTypeId">
    <vt:lpwstr>0x0101005212DEAE588D5D4BAA760B5078F8715D</vt:lpwstr>
  </property>
  <property fmtid="{D5CDD505-2E9C-101B-9397-08002B2CF9AE}" pid="6" name="_dlc_DocIdItemGuid">
    <vt:lpwstr>3029887d-c457-4d5f-b6d0-18d51ef89eac</vt:lpwstr>
  </property>
</Properties>
</file>