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D" w:rsidRPr="0032295A" w:rsidRDefault="0032295A" w:rsidP="00561F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Раскрытие информации теплоснабжающими организациями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2295A" w:rsidRDefault="00561F3E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5 июля 2013 г. N 570 "О стандартах раскрытия информации теплоснабжающими организациями, </w:t>
      </w:r>
      <w:proofErr w:type="spell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теплосетевыми</w:t>
      </w:r>
      <w:proofErr w:type="spellEnd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организациями и органами регулирования"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27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32295A" w:rsidRDefault="0032295A" w:rsidP="003229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2FFD" w:rsidRDefault="0032295A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A8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предлагаемые к корректировке 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величин</w:t>
      </w:r>
      <w:r w:rsidR="00A8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 (тарифов)</w:t>
      </w:r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/Гкал:</w:t>
      </w:r>
    </w:p>
    <w:tbl>
      <w:tblPr>
        <w:tblW w:w="5000" w:type="pct"/>
        <w:jc w:val="center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432"/>
        <w:gridCol w:w="1055"/>
        <w:gridCol w:w="1131"/>
        <w:gridCol w:w="1132"/>
        <w:gridCol w:w="1132"/>
        <w:gridCol w:w="1132"/>
        <w:gridCol w:w="1793"/>
      </w:tblGrid>
      <w:tr w:rsidR="00DF2A41" w:rsidRPr="00DF2A41" w:rsidTr="008304F3">
        <w:trPr>
          <w:trHeight w:val="76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DF2A41" w:rsidRPr="00DF2A41" w:rsidTr="008304F3">
        <w:trPr>
          <w:trHeight w:val="54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</w:t>
            </w: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13,0 кг/см</w:t>
            </w:r>
            <w:proofErr w:type="gramStart"/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дополнительного преобразования) руб./Гкал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1 896,40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1 896,40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1 964,49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1 964,49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2 035,03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2 035,03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2 108,11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2 108,11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2 183,80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2 183,80</w:t>
            </w:r>
          </w:p>
        </w:tc>
      </w:tr>
      <w:tr w:rsidR="00DF2A41" w:rsidRPr="00DF2A41" w:rsidTr="008304F3">
        <w:trPr>
          <w:trHeight w:val="300"/>
          <w:jc w:val="center"/>
        </w:trPr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дополнительным преобразование) руб./Гкал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2 666,51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2 365,47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2 666,51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2 365,47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2 762,26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2 450,41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2 762,26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2 450,41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2 861,44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2 538,40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2 861,44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2 538,40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2 964,19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2 629,55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2 964,19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2 629,55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января по 30 июня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3 070,63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2 723,97</w:t>
            </w:r>
          </w:p>
        </w:tc>
      </w:tr>
      <w:tr w:rsidR="00DF2A41" w:rsidRPr="00DF2A41" w:rsidTr="008304F3">
        <w:trPr>
          <w:trHeight w:val="27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 июля по 31 декабря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3 070,63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2 723,97</w:t>
            </w:r>
          </w:p>
        </w:tc>
      </w:tr>
    </w:tbl>
    <w:p w:rsidR="00A8773B" w:rsidRDefault="0032295A" w:rsidP="00A877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</w:t>
      </w:r>
      <w:r w:rsid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DF2A41">
        <w:rPr>
          <w:rFonts w:ascii="Times New Roman" w:hAnsi="Times New Roman" w:cs="Times New Roman"/>
          <w:sz w:val="24"/>
          <w:szCs w:val="24"/>
          <w:shd w:val="clear" w:color="auto" w:fill="FFFFFF"/>
        </w:rPr>
        <w:t>9-2023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г;</w:t>
      </w:r>
    </w:p>
    <w:p w:rsidR="00792FFD" w:rsidRPr="00FF4722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</w:t>
      </w:r>
      <w:r w:rsidR="00A62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(заявляемой)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соответствующий период, в том числе с 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разбивкой </w:t>
      </w:r>
      <w:r w:rsidR="00792FFD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по годам</w:t>
      </w:r>
      <w:r w:rsidR="00A8773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(скорректированные расчетные величины предложение организации)</w:t>
      </w:r>
      <w:r w:rsidR="00792FFD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F2A41" w:rsidRPr="00DF2A41" w:rsidRDefault="00DF2A41" w:rsidP="00DF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2019 -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053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086,809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A41" w:rsidRPr="00DF2A41" w:rsidRDefault="00DF2A41" w:rsidP="00DF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2020 -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086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688,141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A41" w:rsidRPr="00DF2A41" w:rsidRDefault="00DF2A41" w:rsidP="00DF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2021 -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165,635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A41" w:rsidRPr="00DF2A41" w:rsidRDefault="00DF2A41" w:rsidP="00DF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2022 -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693,779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A41" w:rsidRDefault="00DF2A41" w:rsidP="00DF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2023 -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798,253</w:t>
      </w:r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2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BF6" w:rsidRPr="00FF4722" w:rsidRDefault="0032295A" w:rsidP="00DF2A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е) о годовом объеме полезного отпуска тепловой энергии (теплоносителя);</w:t>
      </w:r>
    </w:p>
    <w:p w:rsidR="000C1CFB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DF2A4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0C1CF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-20</w:t>
      </w:r>
      <w:r w:rsidR="00DF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</w:t>
      </w:r>
      <w:proofErr w:type="spellStart"/>
      <w:proofErr w:type="gramStart"/>
      <w:r w:rsidR="000C1CF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="000C1CFB" w:rsidRPr="00FF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</w:t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2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8773B" w:rsidRPr="00A87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450 795,00</w:t>
      </w:r>
      <w:r w:rsidR="00A87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тыс. Гкал</w:t>
      </w:r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(полезный отпуск включает потребление тепловой энергии ка</w:t>
      </w:r>
      <w:r w:rsidR="00DF2A41">
        <w:rPr>
          <w:rFonts w:ascii="Times New Roman" w:hAnsi="Times New Roman" w:cs="Times New Roman"/>
          <w:sz w:val="24"/>
          <w:szCs w:val="24"/>
          <w:shd w:val="clear" w:color="auto" w:fill="FFFFFF"/>
        </w:rPr>
        <w:t>к сторонними так и собственное)</w:t>
      </w:r>
    </w:p>
    <w:p w:rsidR="00DF2A41" w:rsidRPr="00DF2A41" w:rsidRDefault="00DF2A41" w:rsidP="00DF2A4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  <w:t>г</w:t>
      </w:r>
      <w:r w:rsidRPr="00DF2A41">
        <w:rPr>
          <w:rFonts w:ascii="Times New Roman" w:eastAsia="Calibri" w:hAnsi="Times New Roman" w:cs="Times New Roman"/>
          <w:lang w:eastAsia="ru-RU"/>
        </w:rPr>
        <w:t xml:space="preserve">) </w:t>
      </w:r>
      <w:r w:rsidRPr="00DF2A41">
        <w:rPr>
          <w:rFonts w:ascii="Times New Roman" w:eastAsia="Calibri" w:hAnsi="Times New Roman" w:cs="Times New Roman"/>
          <w:lang w:eastAsia="ru-RU"/>
        </w:rPr>
        <w:t xml:space="preserve">Предлагаемые </w:t>
      </w:r>
      <w:r w:rsidRPr="00DF2A41">
        <w:rPr>
          <w:rFonts w:ascii="Times New Roman" w:eastAsia="Times New Roman" w:hAnsi="Times New Roman" w:cs="Times New Roman"/>
          <w:lang w:eastAsia="ru-RU"/>
        </w:rPr>
        <w:t xml:space="preserve">к установлению долгосрочные параметры регулирования для регулируемых организаций, в отношении которых тарифы в сфере теплоснабжения устанавливаются на долгосрочный период регулирования с использованием метода индексации установленных тарифов (по каждому виду устанавливаемых тарифов): </w:t>
      </w:r>
    </w:p>
    <w:p w:rsidR="00DF2A41" w:rsidRPr="00DF2A41" w:rsidRDefault="00DF2A41" w:rsidP="00DF2A4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"/>
        <w:gridCol w:w="892"/>
        <w:gridCol w:w="891"/>
        <w:gridCol w:w="891"/>
        <w:gridCol w:w="890"/>
        <w:gridCol w:w="1188"/>
        <w:gridCol w:w="1039"/>
        <w:gridCol w:w="1188"/>
        <w:gridCol w:w="891"/>
        <w:gridCol w:w="890"/>
        <w:gridCol w:w="1040"/>
      </w:tblGrid>
      <w:tr w:rsidR="00DF2A41" w:rsidRPr="00DF2A41" w:rsidTr="008304F3">
        <w:trPr>
          <w:jc w:val="center"/>
        </w:trPr>
        <w:tc>
          <w:tcPr>
            <w:tcW w:w="744" w:type="dxa"/>
            <w:vMerge w:val="restart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92" w:type="dxa"/>
            <w:vMerge w:val="restart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  <w:r w:rsidRPr="00DF2A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уровень </w:t>
            </w:r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опера-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ционных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891" w:type="dxa"/>
            <w:vMerge w:val="restart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Индекс эффективности операционных расходов</w:t>
            </w:r>
          </w:p>
        </w:tc>
        <w:tc>
          <w:tcPr>
            <w:tcW w:w="891" w:type="dxa"/>
            <w:vMerge w:val="restart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Нормативный уровень </w:t>
            </w:r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при-были</w:t>
            </w:r>
            <w:proofErr w:type="gramEnd"/>
          </w:p>
        </w:tc>
        <w:tc>
          <w:tcPr>
            <w:tcW w:w="5196" w:type="dxa"/>
            <w:gridSpan w:val="5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Уровень надежности теплоснабжения</w:t>
            </w:r>
          </w:p>
        </w:tc>
        <w:tc>
          <w:tcPr>
            <w:tcW w:w="890" w:type="dxa"/>
            <w:vMerge w:val="restart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Показа-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тели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энерго-</w:t>
            </w:r>
          </w:p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сбере-жения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энерге-тической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эффек-тивности</w:t>
            </w:r>
            <w:proofErr w:type="spellEnd"/>
          </w:p>
        </w:tc>
        <w:tc>
          <w:tcPr>
            <w:tcW w:w="1040" w:type="dxa"/>
            <w:vMerge w:val="restart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Реализация программ в области энергосбережения</w:t>
            </w:r>
            <w:r w:rsidRPr="00DF2A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</w:t>
            </w:r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повыше-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энергети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-ческой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эффектив-ности</w:t>
            </w:r>
            <w:proofErr w:type="spellEnd"/>
          </w:p>
        </w:tc>
      </w:tr>
      <w:tr w:rsidR="00DF2A41" w:rsidRPr="00DF2A41" w:rsidTr="008304F3">
        <w:trPr>
          <w:jc w:val="center"/>
        </w:trPr>
        <w:tc>
          <w:tcPr>
            <w:tcW w:w="744" w:type="dxa"/>
            <w:vMerge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прекра-щений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подачи тепловой энергии,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теплоно-сителя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в результате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техноло-гических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нарушений на тепло-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вых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сетях на 1 км тепло-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вых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сетей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прекращений подачи тепловой энергии, </w:t>
            </w:r>
            <w:proofErr w:type="spellStart"/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теплоно-сителя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в результате технологи-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нарушений на источниках тепловой энергии на 1 Гкал/час установлен-ной мощности</w:t>
            </w:r>
          </w:p>
        </w:tc>
        <w:tc>
          <w:tcPr>
            <w:tcW w:w="1039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топлива на </w:t>
            </w:r>
            <w:proofErr w:type="spellStart"/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произ-водство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единицы тепловой энергии,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отпускае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-мой с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коллект-оров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источни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-ков тепловой энергии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величины </w:t>
            </w:r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технологи-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потерь тепловой энергии,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теплоноси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-теля к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материаль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-ной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характерис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-тике тепловой сети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Величи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-на</w:t>
            </w:r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техноло-гических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потерь при передаче тепловой энергии,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теплоно-сителя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по тепло-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вым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сетям</w:t>
            </w:r>
          </w:p>
        </w:tc>
        <w:tc>
          <w:tcPr>
            <w:tcW w:w="890" w:type="dxa"/>
            <w:vMerge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A41" w:rsidRPr="00DF2A41" w:rsidTr="008304F3">
        <w:trPr>
          <w:jc w:val="center"/>
        </w:trPr>
        <w:tc>
          <w:tcPr>
            <w:tcW w:w="744" w:type="dxa"/>
            <w:vMerge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/км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/Гкал/час</w:t>
            </w:r>
          </w:p>
        </w:tc>
        <w:tc>
          <w:tcPr>
            <w:tcW w:w="1039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у.т</w:t>
            </w:r>
            <w:proofErr w:type="spellEnd"/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./Гкал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Гкал/м</w:t>
            </w:r>
            <w:proofErr w:type="gramStart"/>
            <w:r w:rsidRPr="00DF2A4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41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A41" w:rsidRPr="00DF2A41" w:rsidTr="008304F3">
        <w:trPr>
          <w:jc w:val="center"/>
        </w:trPr>
        <w:tc>
          <w:tcPr>
            <w:tcW w:w="744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vAlign w:val="bottom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261 824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9615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2A41" w:rsidRPr="00DF2A41" w:rsidTr="008304F3">
        <w:trPr>
          <w:jc w:val="center"/>
        </w:trPr>
        <w:tc>
          <w:tcPr>
            <w:tcW w:w="744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vAlign w:val="bottom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268 797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9615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2A41" w:rsidRPr="00DF2A41" w:rsidTr="008304F3">
        <w:trPr>
          <w:jc w:val="center"/>
        </w:trPr>
        <w:tc>
          <w:tcPr>
            <w:tcW w:w="744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vAlign w:val="bottom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276 221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9615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2A41" w:rsidRPr="00DF2A41" w:rsidTr="008304F3">
        <w:trPr>
          <w:jc w:val="center"/>
        </w:trPr>
        <w:tc>
          <w:tcPr>
            <w:tcW w:w="744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vAlign w:val="bottom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284 124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9615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2A41" w:rsidRPr="00DF2A41" w:rsidTr="008304F3">
        <w:trPr>
          <w:jc w:val="center"/>
        </w:trPr>
        <w:tc>
          <w:tcPr>
            <w:tcW w:w="744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2" w:type="dxa"/>
            <w:vAlign w:val="bottom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292 534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88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891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9615</w:t>
            </w:r>
          </w:p>
        </w:tc>
        <w:tc>
          <w:tcPr>
            <w:tcW w:w="89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DF2A41" w:rsidRPr="00DF2A41" w:rsidRDefault="00DF2A41" w:rsidP="00DF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F2A41" w:rsidRPr="0032295A" w:rsidRDefault="00DF2A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1CFB" w:rsidRPr="00A62845" w:rsidRDefault="0032295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Раскрытие информации по горячему водоснабжению</w:t>
      </w:r>
    </w:p>
    <w:p w:rsidR="000C1CFB" w:rsidRPr="00A62845" w:rsidRDefault="0032295A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 w:rsidR="000C1CFB" w:rsidRPr="00A62845">
        <w:rPr>
          <w:rFonts w:ascii="Times New Roman" w:hAnsi="Times New Roman" w:cs="Times New Roman"/>
          <w:sz w:val="24"/>
          <w:szCs w:val="24"/>
        </w:rPr>
        <w:br/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о расчетной величине цен (тарифов), </w:t>
      </w:r>
      <w:proofErr w:type="spellStart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spellEnd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/Гкал: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"/>
        <w:gridCol w:w="4342"/>
        <w:gridCol w:w="1780"/>
        <w:gridCol w:w="1746"/>
        <w:gridCol w:w="1888"/>
      </w:tblGrid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Периоды регулирования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 на горячую воду, </w:t>
            </w:r>
          </w:p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605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холодную воду (</w:t>
            </w:r>
            <w:proofErr w:type="spellStart"/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руб./м</w:t>
            </w: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7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тепловую энергию (</w:t>
            </w:r>
            <w:proofErr w:type="spellStart"/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DF2A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руб./Гкал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69" w:type="dxa"/>
            <w:gridSpan w:val="4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 *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 2019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51,51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2 666,51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 2019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51,51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2 666,51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 2020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53,41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2 762,26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 2020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53,41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2 762,26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 2021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55,39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2 861,44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 2021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55,39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2 861,44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 2022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57,45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2 964,19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 2022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57,45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2 964,19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 2023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3 070,63</w:t>
            </w:r>
          </w:p>
        </w:tc>
      </w:tr>
      <w:tr w:rsidR="00DF2A41" w:rsidRPr="00DF2A41" w:rsidTr="008304F3">
        <w:trPr>
          <w:jc w:val="center"/>
        </w:trPr>
        <w:tc>
          <w:tcPr>
            <w:tcW w:w="724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992" w:type="dxa"/>
          </w:tcPr>
          <w:p w:rsidR="00DF2A41" w:rsidRPr="00DF2A41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 2023 года</w:t>
            </w:r>
          </w:p>
        </w:tc>
        <w:tc>
          <w:tcPr>
            <w:tcW w:w="1636" w:type="dxa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1736" w:type="dxa"/>
            <w:vAlign w:val="bottom"/>
          </w:tcPr>
          <w:p w:rsidR="00DF2A41" w:rsidRPr="00DF2A41" w:rsidRDefault="00DF2A41" w:rsidP="00DF2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3 070,63</w:t>
            </w:r>
          </w:p>
        </w:tc>
      </w:tr>
    </w:tbl>
    <w:p w:rsid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–201</w:t>
      </w:r>
      <w:r w:rsidR="00DF2A41">
        <w:rPr>
          <w:rFonts w:ascii="Times New Roman" w:hAnsi="Times New Roman" w:cs="Times New Roman"/>
          <w:sz w:val="24"/>
          <w:szCs w:val="24"/>
          <w:shd w:val="clear" w:color="auto" w:fill="FFFFFF"/>
        </w:rPr>
        <w:t>9-2023</w:t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F2A4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spellEnd"/>
      <w:proofErr w:type="gramEnd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долгосрочных параметрах регулирования (в случае если их установление предусмотрено выбранным методом регулирования)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 на соответствующий период, в том числе с разбивкой по годам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о годовом объеме 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холодной воды, необходимой для приготовления ГВС</w:t>
      </w:r>
      <w:r w:rsidR="00656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(заявляемые)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30"/>
        <w:gridCol w:w="1233"/>
        <w:gridCol w:w="1272"/>
        <w:gridCol w:w="1272"/>
        <w:gridCol w:w="1272"/>
        <w:gridCol w:w="1272"/>
        <w:gridCol w:w="1272"/>
      </w:tblGrid>
      <w:tr w:rsidR="00DF2A41" w:rsidRPr="00FF4722" w:rsidTr="00DF2A41">
        <w:trPr>
          <w:jc w:val="center"/>
        </w:trPr>
        <w:tc>
          <w:tcPr>
            <w:tcW w:w="521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Default="00DF2A41" w:rsidP="00DF2A41">
            <w:pPr>
              <w:spacing w:after="0" w:line="240" w:lineRule="auto"/>
              <w:jc w:val="center"/>
            </w:pP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2" w:type="dxa"/>
            <w:vAlign w:val="center"/>
          </w:tcPr>
          <w:p w:rsidR="00DF2A41" w:rsidRDefault="00DF2A41" w:rsidP="00DF2A41">
            <w:pPr>
              <w:spacing w:after="0" w:line="240" w:lineRule="auto"/>
              <w:jc w:val="center"/>
            </w:pP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2" w:type="dxa"/>
            <w:vAlign w:val="center"/>
          </w:tcPr>
          <w:p w:rsidR="00DF2A41" w:rsidRDefault="00DF2A41" w:rsidP="00DF2A41">
            <w:pPr>
              <w:spacing w:after="0" w:line="240" w:lineRule="auto"/>
              <w:jc w:val="center"/>
            </w:pP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2" w:type="dxa"/>
            <w:vAlign w:val="center"/>
          </w:tcPr>
          <w:p w:rsidR="00DF2A41" w:rsidRDefault="00DF2A41" w:rsidP="00DF2A41">
            <w:pPr>
              <w:spacing w:after="0" w:line="240" w:lineRule="auto"/>
              <w:jc w:val="center"/>
            </w:pP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BC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F2A41" w:rsidRPr="00FF4722" w:rsidTr="00DF2A41">
        <w:trPr>
          <w:jc w:val="center"/>
        </w:trPr>
        <w:tc>
          <w:tcPr>
            <w:tcW w:w="521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2" w:type="dxa"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2A41" w:rsidRPr="00FF4722" w:rsidTr="00DF2A41">
        <w:trPr>
          <w:jc w:val="center"/>
        </w:trPr>
        <w:tc>
          <w:tcPr>
            <w:tcW w:w="521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холодной воды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  <w:tc>
          <w:tcPr>
            <w:tcW w:w="1272" w:type="dxa"/>
            <w:vAlign w:val="center"/>
          </w:tcPr>
          <w:p w:rsidR="00DF2A41" w:rsidRDefault="00DF2A41" w:rsidP="00DF2A41">
            <w:pPr>
              <w:spacing w:after="0"/>
              <w:jc w:val="center"/>
            </w:pPr>
            <w:r w:rsidRPr="00C21FD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  <w:tc>
          <w:tcPr>
            <w:tcW w:w="1272" w:type="dxa"/>
            <w:vAlign w:val="center"/>
          </w:tcPr>
          <w:p w:rsidR="00DF2A41" w:rsidRDefault="00DF2A41" w:rsidP="00DF2A41">
            <w:pPr>
              <w:spacing w:after="0"/>
              <w:jc w:val="center"/>
            </w:pPr>
            <w:r w:rsidRPr="00C21FD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  <w:tc>
          <w:tcPr>
            <w:tcW w:w="1272" w:type="dxa"/>
            <w:vAlign w:val="center"/>
          </w:tcPr>
          <w:p w:rsidR="00DF2A41" w:rsidRDefault="00DF2A41" w:rsidP="00DF2A41">
            <w:pPr>
              <w:spacing w:after="0"/>
              <w:jc w:val="center"/>
            </w:pPr>
            <w:r w:rsidRPr="00C21FD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191,394</w:t>
            </w:r>
          </w:p>
        </w:tc>
      </w:tr>
      <w:tr w:rsidR="00DF2A41" w:rsidRPr="00FF4722" w:rsidTr="00DF2A41">
        <w:trPr>
          <w:jc w:val="center"/>
        </w:trPr>
        <w:tc>
          <w:tcPr>
            <w:tcW w:w="521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холодную воду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DF2A41" w:rsidRPr="00FF4722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9857,9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10223,3</w:t>
            </w:r>
          </w:p>
        </w:tc>
        <w:tc>
          <w:tcPr>
            <w:tcW w:w="1272" w:type="dxa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10602,3</w:t>
            </w:r>
          </w:p>
        </w:tc>
        <w:tc>
          <w:tcPr>
            <w:tcW w:w="1272" w:type="dxa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10995,3</w:t>
            </w:r>
          </w:p>
        </w:tc>
        <w:tc>
          <w:tcPr>
            <w:tcW w:w="1272" w:type="dxa"/>
            <w:vAlign w:val="center"/>
          </w:tcPr>
          <w:p w:rsidR="00DF2A41" w:rsidRPr="00DF2A41" w:rsidRDefault="00DF2A41" w:rsidP="00DF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DF2A41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11402,9</w:t>
            </w:r>
          </w:p>
        </w:tc>
      </w:tr>
    </w:tbl>
    <w:p w:rsidR="00FF4722" w:rsidRPr="000C1CFB" w:rsidRDefault="00FF47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4722" w:rsidRPr="000C1CFB" w:rsidSect="00FF4722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28"/>
    <w:rsid w:val="000350F6"/>
    <w:rsid w:val="000C1CFB"/>
    <w:rsid w:val="0032295A"/>
    <w:rsid w:val="00561F3E"/>
    <w:rsid w:val="006565FF"/>
    <w:rsid w:val="00792FFD"/>
    <w:rsid w:val="00810128"/>
    <w:rsid w:val="00A62845"/>
    <w:rsid w:val="00A8773B"/>
    <w:rsid w:val="00A94FCF"/>
    <w:rsid w:val="00B778B7"/>
    <w:rsid w:val="00C3509B"/>
    <w:rsid w:val="00CC6BF6"/>
    <w:rsid w:val="00DF2A41"/>
    <w:rsid w:val="00E271DD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F2A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F2A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Рыбкина Наталья Сергеевна</cp:lastModifiedBy>
  <cp:revision>3</cp:revision>
  <dcterms:created xsi:type="dcterms:W3CDTF">2018-05-03T05:58:00Z</dcterms:created>
  <dcterms:modified xsi:type="dcterms:W3CDTF">2018-05-03T06:06:00Z</dcterms:modified>
</cp:coreProperties>
</file>