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79" w:rsidRPr="00A24745" w:rsidRDefault="00D14979" w:rsidP="00D149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4745">
        <w:rPr>
          <w:rFonts w:ascii="Times New Roman" w:hAnsi="Times New Roman" w:cs="Times New Roman"/>
          <w:b/>
          <w:sz w:val="23"/>
          <w:szCs w:val="23"/>
        </w:rPr>
        <w:t xml:space="preserve">Сведения о тарифах и долгосрочных параметрах регулирования </w:t>
      </w:r>
    </w:p>
    <w:p w:rsidR="00D14979" w:rsidRDefault="00D14979" w:rsidP="00D1497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3"/>
          <w:szCs w:val="23"/>
        </w:rPr>
      </w:pPr>
    </w:p>
    <w:p w:rsidR="00A30430" w:rsidRDefault="00A30430" w:rsidP="00A30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430">
        <w:rPr>
          <w:rFonts w:ascii="Times New Roman" w:hAnsi="Times New Roman" w:cs="Times New Roman"/>
          <w:sz w:val="23"/>
          <w:szCs w:val="23"/>
        </w:rPr>
        <w:t xml:space="preserve">Предлагаемые </w:t>
      </w:r>
      <w:proofErr w:type="gramStart"/>
      <w:r w:rsidRPr="00A30430">
        <w:rPr>
          <w:rFonts w:ascii="Times New Roman" w:hAnsi="Times New Roman" w:cs="Times New Roman"/>
          <w:sz w:val="23"/>
          <w:szCs w:val="23"/>
        </w:rPr>
        <w:t>к установлению тарифы на услуги по передаче электрической энергии для взаиморасчетов между сетевыми организациями</w:t>
      </w:r>
      <w:proofErr w:type="gramEnd"/>
      <w:r w:rsidRPr="00A30430">
        <w:rPr>
          <w:rFonts w:ascii="Times New Roman" w:hAnsi="Times New Roman" w:cs="Times New Roman"/>
          <w:sz w:val="23"/>
          <w:szCs w:val="23"/>
        </w:rPr>
        <w:t>:</w:t>
      </w:r>
    </w:p>
    <w:p w:rsidR="008F303A" w:rsidRPr="00A30430" w:rsidRDefault="008F303A" w:rsidP="008F303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276"/>
        <w:gridCol w:w="1701"/>
        <w:gridCol w:w="1701"/>
        <w:gridCol w:w="1275"/>
      </w:tblGrid>
      <w:tr w:rsidR="00A30430" w:rsidRPr="00FB6305" w:rsidTr="00CE6572">
        <w:trPr>
          <w:trHeight w:val="224"/>
        </w:trPr>
        <w:tc>
          <w:tcPr>
            <w:tcW w:w="1101" w:type="dxa"/>
            <w:vMerge w:val="restart"/>
          </w:tcPr>
          <w:p w:rsidR="00A30430" w:rsidRPr="00D77D63" w:rsidRDefault="00A30430" w:rsidP="00CE6572">
            <w:pPr>
              <w:spacing w:after="0"/>
              <w:jc w:val="center"/>
              <w:rPr>
                <w:noProof/>
                <w:sz w:val="18"/>
                <w:szCs w:val="18"/>
              </w:rPr>
            </w:pPr>
          </w:p>
          <w:p w:rsidR="00A30430" w:rsidRPr="00D77D63" w:rsidRDefault="00A30430" w:rsidP="00CE6572">
            <w:pPr>
              <w:spacing w:after="0"/>
              <w:jc w:val="center"/>
              <w:rPr>
                <w:noProof/>
                <w:sz w:val="18"/>
                <w:szCs w:val="18"/>
              </w:rPr>
            </w:pPr>
          </w:p>
          <w:p w:rsidR="00A30430" w:rsidRPr="00D77D63" w:rsidRDefault="00A30430" w:rsidP="00CE6572">
            <w:pPr>
              <w:spacing w:after="0"/>
              <w:jc w:val="center"/>
              <w:rPr>
                <w:noProof/>
                <w:sz w:val="18"/>
                <w:szCs w:val="18"/>
              </w:rPr>
            </w:pPr>
            <w:r w:rsidRPr="00D77D63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536" w:type="dxa"/>
            <w:gridSpan w:val="3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4677" w:type="dxa"/>
            <w:gridSpan w:val="3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полугодие </w:t>
            </w:r>
          </w:p>
        </w:tc>
      </w:tr>
      <w:tr w:rsidR="00A30430" w:rsidRPr="00FB6305" w:rsidTr="00CE6572">
        <w:tc>
          <w:tcPr>
            <w:tcW w:w="1101" w:type="dxa"/>
            <w:vMerge/>
          </w:tcPr>
          <w:p w:rsidR="00A30430" w:rsidRPr="00D77D63" w:rsidRDefault="00A30430" w:rsidP="00CE6572">
            <w:pPr>
              <w:spacing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Двухставочный тариф</w:t>
            </w:r>
          </w:p>
        </w:tc>
        <w:tc>
          <w:tcPr>
            <w:tcW w:w="1276" w:type="dxa"/>
            <w:vMerge w:val="restart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Одноставочный тариф, руб./МВт.ч</w:t>
            </w:r>
          </w:p>
        </w:tc>
        <w:tc>
          <w:tcPr>
            <w:tcW w:w="3402" w:type="dxa"/>
            <w:gridSpan w:val="2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Двухставочный тариф</w:t>
            </w:r>
          </w:p>
        </w:tc>
        <w:tc>
          <w:tcPr>
            <w:tcW w:w="1275" w:type="dxa"/>
            <w:vMerge w:val="restart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Одноставочный тариф, руб./МВт.ч</w:t>
            </w:r>
          </w:p>
        </w:tc>
      </w:tr>
      <w:tr w:rsidR="00A30430" w:rsidRPr="00FB6305" w:rsidTr="00CE6572">
        <w:trPr>
          <w:trHeight w:val="737"/>
        </w:trPr>
        <w:tc>
          <w:tcPr>
            <w:tcW w:w="1101" w:type="dxa"/>
            <w:vMerge/>
          </w:tcPr>
          <w:p w:rsidR="00A30430" w:rsidRPr="00D77D63" w:rsidRDefault="00A30430" w:rsidP="00CE6572">
            <w:pPr>
              <w:spacing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Ставка за содержание электрических сетей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Ставка на оплату технологического расхода (потерь)</w:t>
            </w:r>
          </w:p>
        </w:tc>
        <w:tc>
          <w:tcPr>
            <w:tcW w:w="1276" w:type="dxa"/>
            <w:vMerge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Ставка за содержание электрических сетей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Ставка на оплату технологического расхода (потерь)</w:t>
            </w:r>
          </w:p>
        </w:tc>
        <w:tc>
          <w:tcPr>
            <w:tcW w:w="1275" w:type="dxa"/>
            <w:vMerge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A30430" w:rsidRPr="00FB6305" w:rsidTr="00CE6572">
        <w:trPr>
          <w:trHeight w:val="232"/>
        </w:trPr>
        <w:tc>
          <w:tcPr>
            <w:tcW w:w="1101" w:type="dxa"/>
            <w:vMerge/>
          </w:tcPr>
          <w:p w:rsidR="00A30430" w:rsidRPr="00D77D63" w:rsidRDefault="00A30430" w:rsidP="00CE6572">
            <w:pPr>
              <w:spacing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руб./МВт в месяц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руб./МВт.ч</w:t>
            </w:r>
          </w:p>
        </w:tc>
        <w:tc>
          <w:tcPr>
            <w:tcW w:w="1276" w:type="dxa"/>
            <w:vMerge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руб./МВт в месяц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noProof/>
                <w:sz w:val="18"/>
                <w:szCs w:val="18"/>
              </w:rPr>
              <w:t>руб./МВт.ч</w:t>
            </w:r>
          </w:p>
        </w:tc>
        <w:tc>
          <w:tcPr>
            <w:tcW w:w="1275" w:type="dxa"/>
            <w:vMerge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A30430" w:rsidRPr="00E62E02" w:rsidTr="00CE6572">
        <w:tc>
          <w:tcPr>
            <w:tcW w:w="110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2015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174 311,32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110,56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444,6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174 311,32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110,56</w:t>
            </w:r>
          </w:p>
        </w:tc>
        <w:tc>
          <w:tcPr>
            <w:tcW w:w="1275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444,6</w:t>
            </w:r>
          </w:p>
        </w:tc>
      </w:tr>
      <w:tr w:rsidR="00A30430" w:rsidRPr="00E62E02" w:rsidTr="00CE6572">
        <w:tc>
          <w:tcPr>
            <w:tcW w:w="110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2016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181 666,23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118,30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466,43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181 666,23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118,30</w:t>
            </w:r>
          </w:p>
        </w:tc>
        <w:tc>
          <w:tcPr>
            <w:tcW w:w="1275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466,43</w:t>
            </w:r>
          </w:p>
        </w:tc>
      </w:tr>
      <w:tr w:rsidR="00A30430" w:rsidRPr="00E62E02" w:rsidTr="00CE6572">
        <w:tc>
          <w:tcPr>
            <w:tcW w:w="1101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190 597,87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126,58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491,77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190 597,87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126,58</w:t>
            </w:r>
          </w:p>
        </w:tc>
        <w:tc>
          <w:tcPr>
            <w:tcW w:w="1275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491,77</w:t>
            </w:r>
          </w:p>
        </w:tc>
      </w:tr>
      <w:tr w:rsidR="00A30430" w:rsidRPr="00E62E02" w:rsidTr="00CE6572">
        <w:tc>
          <w:tcPr>
            <w:tcW w:w="1101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190 905,7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135,44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518,53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190 905,7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135,44</w:t>
            </w:r>
          </w:p>
        </w:tc>
        <w:tc>
          <w:tcPr>
            <w:tcW w:w="1275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518,53</w:t>
            </w:r>
          </w:p>
        </w:tc>
      </w:tr>
      <w:tr w:rsidR="00A30430" w:rsidRPr="00E62E02" w:rsidTr="00CE6572">
        <w:tc>
          <w:tcPr>
            <w:tcW w:w="1101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209 701,08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144,92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546,78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209 701,08</w:t>
            </w:r>
          </w:p>
        </w:tc>
        <w:tc>
          <w:tcPr>
            <w:tcW w:w="1701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144,92</w:t>
            </w:r>
          </w:p>
        </w:tc>
        <w:tc>
          <w:tcPr>
            <w:tcW w:w="1275" w:type="dxa"/>
          </w:tcPr>
          <w:p w:rsidR="00A30430" w:rsidRPr="00D77D63" w:rsidRDefault="00A30430" w:rsidP="00CE657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546,78</w:t>
            </w:r>
          </w:p>
        </w:tc>
      </w:tr>
    </w:tbl>
    <w:p w:rsidR="006E5EAA" w:rsidRPr="00A24745" w:rsidRDefault="006E5EAA">
      <w:pPr>
        <w:rPr>
          <w:sz w:val="24"/>
          <w:szCs w:val="24"/>
        </w:rPr>
      </w:pPr>
    </w:p>
    <w:p w:rsidR="00A30430" w:rsidRPr="00A24745" w:rsidRDefault="00A30430" w:rsidP="00A24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745">
        <w:rPr>
          <w:rFonts w:ascii="Times New Roman" w:hAnsi="Times New Roman" w:cs="Times New Roman"/>
          <w:sz w:val="24"/>
          <w:szCs w:val="24"/>
        </w:rPr>
        <w:t>Предлагаемая</w:t>
      </w:r>
      <w:proofErr w:type="gramEnd"/>
      <w:r w:rsidRPr="00A24745">
        <w:rPr>
          <w:rFonts w:ascii="Times New Roman" w:hAnsi="Times New Roman" w:cs="Times New Roman"/>
          <w:sz w:val="24"/>
          <w:szCs w:val="24"/>
        </w:rPr>
        <w:t xml:space="preserve"> к установлению </w:t>
      </w:r>
      <w:proofErr w:type="spellStart"/>
      <w:r w:rsidRPr="00A24745">
        <w:rPr>
          <w:rFonts w:ascii="Times New Roman" w:hAnsi="Times New Roman" w:cs="Times New Roman"/>
          <w:sz w:val="24"/>
          <w:szCs w:val="24"/>
        </w:rPr>
        <w:t>НВВ</w:t>
      </w:r>
      <w:proofErr w:type="spellEnd"/>
      <w:r w:rsidRPr="00A24745">
        <w:rPr>
          <w:rFonts w:ascii="Times New Roman" w:hAnsi="Times New Roman" w:cs="Times New Roman"/>
          <w:sz w:val="24"/>
          <w:szCs w:val="24"/>
        </w:rPr>
        <w:t xml:space="preserve"> сетевых организаций на долгосрочный период регулирования (без учета оплаты потерь):</w:t>
      </w:r>
    </w:p>
    <w:p w:rsidR="00A24745" w:rsidRPr="00D1417D" w:rsidRDefault="00A24745" w:rsidP="00A30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</w:rPr>
      </w:pPr>
    </w:p>
    <w:tbl>
      <w:tblPr>
        <w:tblW w:w="595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819"/>
      </w:tblGrid>
      <w:tr w:rsidR="00A30430" w:rsidRPr="00A5461E" w:rsidTr="00A30430">
        <w:trPr>
          <w:jc w:val="center"/>
        </w:trPr>
        <w:tc>
          <w:tcPr>
            <w:tcW w:w="1135" w:type="dxa"/>
            <w:vMerge w:val="restart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bookmarkStart w:id="0" w:name="_GoBack"/>
            <w:r w:rsidRPr="00D77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</w:t>
            </w: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НВВ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*</w:t>
            </w:r>
            <w:r w:rsidRPr="00D77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без учета оплаты потерь</w:t>
            </w:r>
          </w:p>
        </w:tc>
      </w:tr>
      <w:tr w:rsidR="00A30430" w:rsidRPr="00A5461E" w:rsidTr="00A30430">
        <w:trPr>
          <w:jc w:val="center"/>
        </w:trPr>
        <w:tc>
          <w:tcPr>
            <w:tcW w:w="1135" w:type="dxa"/>
            <w:vMerge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77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тыс. руб.</w:t>
            </w:r>
          </w:p>
        </w:tc>
      </w:tr>
      <w:tr w:rsidR="00A30430" w:rsidRPr="00D01997" w:rsidTr="00A30430">
        <w:trPr>
          <w:jc w:val="center"/>
        </w:trPr>
        <w:tc>
          <w:tcPr>
            <w:tcW w:w="1135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2015</w:t>
            </w: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88 976,8</w:t>
            </w:r>
          </w:p>
        </w:tc>
      </w:tr>
      <w:tr w:rsidR="00A30430" w:rsidRPr="00D01997" w:rsidTr="00A30430">
        <w:trPr>
          <w:jc w:val="center"/>
        </w:trPr>
        <w:tc>
          <w:tcPr>
            <w:tcW w:w="1135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2016</w:t>
            </w: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92 731,1</w:t>
            </w:r>
          </w:p>
        </w:tc>
      </w:tr>
      <w:tr w:rsidR="00A30430" w:rsidRPr="00D01997" w:rsidTr="00A30430">
        <w:trPr>
          <w:jc w:val="center"/>
        </w:trPr>
        <w:tc>
          <w:tcPr>
            <w:tcW w:w="1135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2017</w:t>
            </w: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97 274,92</w:t>
            </w:r>
          </w:p>
        </w:tc>
      </w:tr>
      <w:tr w:rsidR="00A30430" w:rsidRPr="00D01997" w:rsidTr="00A30430">
        <w:trPr>
          <w:jc w:val="center"/>
        </w:trPr>
        <w:tc>
          <w:tcPr>
            <w:tcW w:w="1135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2018</w:t>
            </w: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102 040,39</w:t>
            </w:r>
          </w:p>
        </w:tc>
      </w:tr>
      <w:tr w:rsidR="00A30430" w:rsidRPr="00D01997" w:rsidTr="00A30430">
        <w:trPr>
          <w:jc w:val="center"/>
        </w:trPr>
        <w:tc>
          <w:tcPr>
            <w:tcW w:w="1135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2019</w:t>
            </w:r>
          </w:p>
        </w:tc>
        <w:tc>
          <w:tcPr>
            <w:tcW w:w="481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107 041,42</w:t>
            </w:r>
          </w:p>
        </w:tc>
      </w:tr>
      <w:bookmarkEnd w:id="0"/>
    </w:tbl>
    <w:p w:rsidR="00A30430" w:rsidRDefault="00A30430" w:rsidP="00A30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0430" w:rsidRPr="00A24745" w:rsidRDefault="00A30430" w:rsidP="00A24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45">
        <w:rPr>
          <w:rFonts w:ascii="Times New Roman" w:eastAsia="Calibri" w:hAnsi="Times New Roman" w:cs="Times New Roman"/>
          <w:sz w:val="24"/>
          <w:szCs w:val="24"/>
        </w:rPr>
        <w:t xml:space="preserve">Предлагаемые </w:t>
      </w:r>
      <w:r w:rsidRPr="00A24745">
        <w:rPr>
          <w:rFonts w:ascii="Times New Roman" w:hAnsi="Times New Roman" w:cs="Times New Roman"/>
          <w:sz w:val="24"/>
          <w:szCs w:val="24"/>
        </w:rPr>
        <w:t>к установлению 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Pr="00A247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0430" w:rsidRPr="007512DB" w:rsidRDefault="00A30430" w:rsidP="00A30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1134"/>
        <w:gridCol w:w="1842"/>
        <w:gridCol w:w="851"/>
        <w:gridCol w:w="992"/>
        <w:gridCol w:w="1276"/>
        <w:gridCol w:w="1559"/>
      </w:tblGrid>
      <w:tr w:rsidR="00A30430" w:rsidRPr="006C64AE" w:rsidTr="00CE6572">
        <w:trPr>
          <w:trHeight w:val="463"/>
        </w:trPr>
        <w:tc>
          <w:tcPr>
            <w:tcW w:w="675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1134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Базовый уровень подконтрольных расходов</w:t>
            </w:r>
          </w:p>
        </w:tc>
        <w:tc>
          <w:tcPr>
            <w:tcW w:w="993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подконтрольных расходов</w:t>
            </w:r>
          </w:p>
        </w:tc>
        <w:tc>
          <w:tcPr>
            <w:tcW w:w="1134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842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Максимальная возможная корректировка необходимой валовой выручки, осуществляемая  с учетом достижения установленного уровня надежности и качества услуг</w:t>
            </w:r>
          </w:p>
        </w:tc>
        <w:tc>
          <w:tcPr>
            <w:tcW w:w="851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технологического расхода (потерь) электрической энергии</w:t>
            </w:r>
          </w:p>
        </w:tc>
        <w:tc>
          <w:tcPr>
            <w:tcW w:w="992" w:type="dxa"/>
            <w:vMerge w:val="restart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Уровень надежности реализуемых товаров (услуг)</w:t>
            </w:r>
          </w:p>
        </w:tc>
        <w:tc>
          <w:tcPr>
            <w:tcW w:w="2835" w:type="dxa"/>
            <w:gridSpan w:val="2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Уровень качества реализуемых товаров (услуг)</w:t>
            </w:r>
          </w:p>
        </w:tc>
      </w:tr>
      <w:tr w:rsidR="00A30430" w:rsidTr="00CE6572">
        <w:trPr>
          <w:trHeight w:val="1082"/>
        </w:trPr>
        <w:tc>
          <w:tcPr>
            <w:tcW w:w="675" w:type="dxa"/>
            <w:vMerge/>
          </w:tcPr>
          <w:p w:rsidR="00A30430" w:rsidRPr="00D77D63" w:rsidRDefault="00A30430" w:rsidP="00CE6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Уровень качества осуществляемого технологического присоединения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D63">
              <w:rPr>
                <w:rFonts w:ascii="Times New Roman" w:hAnsi="Times New Roman" w:cs="Times New Roman"/>
                <w:sz w:val="18"/>
                <w:szCs w:val="18"/>
              </w:rPr>
              <w:t>Уровень качества обслуживания потребителей услуг территориальными сетевыми организациями</w:t>
            </w:r>
          </w:p>
        </w:tc>
      </w:tr>
      <w:tr w:rsidR="00A30430" w:rsidTr="00CE6572">
        <w:trPr>
          <w:trHeight w:val="166"/>
        </w:trPr>
        <w:tc>
          <w:tcPr>
            <w:tcW w:w="675" w:type="dxa"/>
            <w:vMerge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DD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993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0430" w:rsidRPr="00862ADD" w:rsidRDefault="00A30430" w:rsidP="00CE6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430" w:rsidRPr="00E62E02" w:rsidTr="00CE6572">
        <w:tc>
          <w:tcPr>
            <w:tcW w:w="675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2015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57728,28</w:t>
            </w:r>
          </w:p>
        </w:tc>
        <w:tc>
          <w:tcPr>
            <w:tcW w:w="993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84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0430" w:rsidRPr="00E62E02" w:rsidTr="00CE6572">
        <w:tc>
          <w:tcPr>
            <w:tcW w:w="675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61193,93</w:t>
            </w:r>
          </w:p>
        </w:tc>
        <w:tc>
          <w:tcPr>
            <w:tcW w:w="993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84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99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0430" w:rsidRPr="00E62E02" w:rsidTr="00CE6572">
        <w:tc>
          <w:tcPr>
            <w:tcW w:w="675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64192,43</w:t>
            </w:r>
          </w:p>
        </w:tc>
        <w:tc>
          <w:tcPr>
            <w:tcW w:w="993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84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99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0430" w:rsidRPr="00E62E02" w:rsidTr="00CE6572">
        <w:tc>
          <w:tcPr>
            <w:tcW w:w="675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A30430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67337,86</w:t>
            </w:r>
          </w:p>
        </w:tc>
        <w:tc>
          <w:tcPr>
            <w:tcW w:w="993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84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99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0430" w:rsidRPr="00E62E02" w:rsidTr="00CE6572">
        <w:tc>
          <w:tcPr>
            <w:tcW w:w="675" w:type="dxa"/>
          </w:tcPr>
          <w:p w:rsidR="00A30430" w:rsidRPr="00107A49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A30430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70637,41</w:t>
            </w:r>
          </w:p>
        </w:tc>
        <w:tc>
          <w:tcPr>
            <w:tcW w:w="993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84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992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30430" w:rsidRPr="00D77D63" w:rsidRDefault="00A30430" w:rsidP="00CE6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30430" w:rsidRDefault="00A30430"/>
    <w:p w:rsidR="00A30430" w:rsidRDefault="00A30430"/>
    <w:sectPr w:rsidR="00A30430" w:rsidSect="001658BF">
      <w:pgSz w:w="11906" w:h="16838"/>
      <w:pgMar w:top="964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E45"/>
    <w:multiLevelType w:val="hybridMultilevel"/>
    <w:tmpl w:val="3A8A4744"/>
    <w:lvl w:ilvl="0" w:tplc="C4905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30"/>
    <w:rsid w:val="000E7043"/>
    <w:rsid w:val="001658BF"/>
    <w:rsid w:val="002767B9"/>
    <w:rsid w:val="006E5EAA"/>
    <w:rsid w:val="008F303A"/>
    <w:rsid w:val="00A24745"/>
    <w:rsid w:val="00A30430"/>
    <w:rsid w:val="00D1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&amp;K</dc:creator>
  <cp:lastModifiedBy>User &amp;K</cp:lastModifiedBy>
  <cp:revision>3</cp:revision>
  <dcterms:created xsi:type="dcterms:W3CDTF">2014-05-07T08:25:00Z</dcterms:created>
  <dcterms:modified xsi:type="dcterms:W3CDTF">2014-05-07T09:03:00Z</dcterms:modified>
</cp:coreProperties>
</file>