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05A8EA4" w14:textId="77777777" w:rsidR="007E5F29" w:rsidRDefault="00BB70A7" w:rsidP="00B456FC">
      <w:pPr>
        <w:pStyle w:val="ad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5A8EDA" wp14:editId="005A8EDB">
                <wp:simplePos x="0" y="0"/>
                <wp:positionH relativeFrom="column">
                  <wp:posOffset>-506730</wp:posOffset>
                </wp:positionH>
                <wp:positionV relativeFrom="paragraph">
                  <wp:posOffset>-226695</wp:posOffset>
                </wp:positionV>
                <wp:extent cx="6515100" cy="97155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97155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189E5" id="Rectangle 2" o:spid="_x0000_s1026" style="position:absolute;margin-left:-39.9pt;margin-top:-17.85pt;width:513pt;height:7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" filled="f" strokeweight="6pt">
                <v:stroke linestyle="thickBetweenThin"/>
              </v:rect>
            </w:pict>
          </mc:Fallback>
        </mc:AlternateContent>
      </w:r>
      <w:bookmarkStart w:id="1" w:name="_DV_M0"/>
      <w:bookmarkEnd w:id="1"/>
      <w:r w:rsidR="006C51E7" w:rsidRPr="00BB0E8C">
        <w:t>Приложение</w:t>
      </w:r>
      <w:r w:rsidR="006C51E7">
        <w:br/>
      </w:r>
      <w:r w:rsidR="00BE4A9C">
        <w:t>к приказу ООО «СИБУР»</w:t>
      </w:r>
      <w:r w:rsidR="006C51E7">
        <w:br/>
      </w:r>
      <w:r w:rsidR="006C51E7" w:rsidRPr="00BB0E8C">
        <w:t>от «</w:t>
      </w:r>
      <w:r w:rsidR="00773878">
        <w:t>__</w:t>
      </w:r>
      <w:r w:rsidR="006C51E7" w:rsidRPr="00BB0E8C">
        <w:t xml:space="preserve">» </w:t>
      </w:r>
      <w:r w:rsidR="00773878">
        <w:t>месяц</w:t>
      </w:r>
      <w:r w:rsidR="006C51E7" w:rsidRPr="00BB0E8C">
        <w:t xml:space="preserve"> 20</w:t>
      </w:r>
      <w:r w:rsidR="00773878">
        <w:t>__</w:t>
      </w:r>
      <w:r w:rsidR="006C51E7" w:rsidRPr="00BB0E8C">
        <w:t xml:space="preserve">г. № </w:t>
      </w:r>
      <w:r w:rsidR="00773878">
        <w:t>____</w:t>
      </w:r>
    </w:p>
    <w:p w14:paraId="005A8EA5" w14:textId="77777777" w:rsidR="009104A6" w:rsidRPr="0004328F" w:rsidRDefault="00DC1804" w:rsidP="00220BC7">
      <w:pPr>
        <w:pStyle w:val="ae"/>
      </w:pPr>
      <w:bookmarkStart w:id="2" w:name="_DV_M4"/>
      <w:bookmarkEnd w:id="2"/>
      <w:r w:rsidRPr="0004328F">
        <w:t>Положение</w:t>
      </w:r>
      <w:r w:rsidR="00F21AC1" w:rsidRPr="0004328F">
        <w:t xml:space="preserve"> </w:t>
      </w:r>
      <w:bookmarkStart w:id="3" w:name="_DV_M5"/>
      <w:bookmarkEnd w:id="3"/>
      <w:r w:rsidRPr="0004328F">
        <w:t xml:space="preserve">о </w:t>
      </w:r>
      <w:r w:rsidR="00B71906">
        <w:t>Комиссии по охране труда</w:t>
      </w:r>
    </w:p>
    <w:p w14:paraId="005A8EA6" w14:textId="77777777" w:rsidR="00B9590C" w:rsidRDefault="009104A6" w:rsidP="00B9590C">
      <w:pPr>
        <w:pStyle w:val="af"/>
      </w:pPr>
      <w:bookmarkStart w:id="4" w:name="_DV_M6"/>
      <w:bookmarkStart w:id="5" w:name="_DV_M7"/>
      <w:bookmarkStart w:id="6" w:name="_DV_M8"/>
      <w:bookmarkEnd w:id="4"/>
      <w:bookmarkEnd w:id="5"/>
      <w:bookmarkEnd w:id="6"/>
      <w:r w:rsidRPr="001F3750">
        <w:t xml:space="preserve">г. </w:t>
      </w:r>
      <w:r w:rsidR="00B71906">
        <w:t>_________</w:t>
      </w:r>
      <w:r w:rsidR="0004328F">
        <w:t xml:space="preserve"> </w:t>
      </w:r>
      <w:bookmarkStart w:id="7" w:name="_DV_M9"/>
      <w:bookmarkEnd w:id="7"/>
      <w:r w:rsidR="008F1FCE" w:rsidRPr="00220BC7">
        <w:t>20</w:t>
      </w:r>
      <w:r w:rsidR="00773878">
        <w:t>__</w:t>
      </w:r>
      <w:r w:rsidR="0004328F" w:rsidRPr="00220BC7">
        <w:t xml:space="preserve"> год</w:t>
      </w:r>
      <w:bookmarkStart w:id="8" w:name="_DV_M10"/>
      <w:bookmarkEnd w:id="8"/>
    </w:p>
    <w:p w14:paraId="005A8EA7" w14:textId="77777777" w:rsidR="009104A6" w:rsidRPr="00220BC7" w:rsidRDefault="00B9590C" w:rsidP="00220BC7">
      <w:pPr>
        <w:pStyle w:val="1"/>
      </w:pPr>
      <w:r>
        <w:br w:type="page"/>
      </w:r>
      <w:bookmarkStart w:id="9" w:name="_Toc252346024"/>
      <w:r w:rsidR="00DC1804" w:rsidRPr="00220BC7">
        <w:lastRenderedPageBreak/>
        <w:t>Общие положения</w:t>
      </w:r>
      <w:bookmarkEnd w:id="9"/>
    </w:p>
    <w:p w14:paraId="005A8EA8" w14:textId="77777777" w:rsidR="009104A6" w:rsidRPr="00FB6D09" w:rsidRDefault="009104A6" w:rsidP="00FB1959">
      <w:pPr>
        <w:pStyle w:val="2"/>
        <w:rPr>
          <w:bCs/>
        </w:rPr>
      </w:pPr>
      <w:bookmarkStart w:id="10" w:name="_DV_M30"/>
      <w:bookmarkEnd w:id="10"/>
      <w:r w:rsidRPr="001F3750">
        <w:t>Положение о</w:t>
      </w:r>
      <w:r w:rsidR="00B71906">
        <w:t xml:space="preserve"> Комиссии по охране труда</w:t>
      </w:r>
      <w:r w:rsidR="000D0374">
        <w:t xml:space="preserve"> </w:t>
      </w:r>
      <w:r w:rsidRPr="001F3750">
        <w:t xml:space="preserve">подготовлено в соответствии с </w:t>
      </w:r>
      <w:r w:rsidR="00B71906" w:rsidRPr="00AC42A7">
        <w:t xml:space="preserve">действующим законодательством Российской Федерации, положениями </w:t>
      </w:r>
      <w:hyperlink r:id="rId10" w:history="1">
        <w:r w:rsidR="00B71906" w:rsidRPr="00AC42A7">
          <w:t>ст. 218</w:t>
        </w:r>
      </w:hyperlink>
      <w:r w:rsidR="00B71906" w:rsidRPr="00AC42A7">
        <w:t xml:space="preserve"> Трудового кодекса Российской Федерации</w:t>
      </w:r>
      <w:r w:rsidRPr="001F3750">
        <w:t>, Уставом О</w:t>
      </w:r>
      <w:r w:rsidR="003C3611">
        <w:t>О</w:t>
      </w:r>
      <w:r w:rsidRPr="001F3750">
        <w:t>О</w:t>
      </w:r>
      <w:r w:rsidR="00991399">
        <w:t> </w:t>
      </w:r>
      <w:r w:rsidR="00B71906">
        <w:t>«</w:t>
      </w:r>
      <w:r w:rsidR="00BE4A9C">
        <w:t>СИБУР</w:t>
      </w:r>
      <w:r w:rsidRPr="001F3750">
        <w:t>» (далее –</w:t>
      </w:r>
      <w:r w:rsidR="00BE4A9C">
        <w:t xml:space="preserve"> </w:t>
      </w:r>
      <w:r w:rsidR="00BE4A9C" w:rsidRPr="001F3750">
        <w:rPr>
          <w:b/>
          <w:bCs/>
          <w:i/>
          <w:iCs/>
        </w:rPr>
        <w:t>Общество</w:t>
      </w:r>
      <w:r w:rsidRPr="001F3750">
        <w:t xml:space="preserve">), </w:t>
      </w:r>
      <w:r w:rsidR="00991399">
        <w:t>локальными нормативными актами</w:t>
      </w:r>
      <w:r w:rsidR="00BE4A9C">
        <w:t xml:space="preserve"> Общества</w:t>
      </w:r>
      <w:r w:rsidRPr="001F3750">
        <w:t>.</w:t>
      </w:r>
    </w:p>
    <w:p w14:paraId="005A8EA9" w14:textId="77777777" w:rsidR="00FB6D09" w:rsidRPr="007F0DEB" w:rsidRDefault="00FB6D09" w:rsidP="007F0DEB">
      <w:pPr>
        <w:pStyle w:val="2"/>
      </w:pPr>
      <w:r w:rsidRPr="007F0DEB">
        <w:t xml:space="preserve">Комиссия по охране труда (далее – </w:t>
      </w:r>
      <w:r w:rsidRPr="007F0DEB">
        <w:rPr>
          <w:b/>
          <w:i/>
        </w:rPr>
        <w:t>Комиссия</w:t>
      </w:r>
      <w:r w:rsidRPr="007F0DEB">
        <w:t>) создана решением Генераль</w:t>
      </w:r>
      <w:r w:rsidR="00085EFE" w:rsidRPr="007F0DEB">
        <w:t xml:space="preserve">ного директора </w:t>
      </w:r>
      <w:r w:rsidR="00BE4A9C" w:rsidRPr="007F0DEB">
        <w:t>Общества</w:t>
      </w:r>
      <w:r w:rsidR="00423329" w:rsidRPr="007F0DEB">
        <w:t xml:space="preserve"> </w:t>
      </w:r>
      <w:r w:rsidRPr="007F0DEB">
        <w:t>с целью реализации принципов социального партнерства в управлении охраной труда и обеспечения участия в управлении охраной труда</w:t>
      </w:r>
      <w:r w:rsidR="00130517">
        <w:t xml:space="preserve"> на паритетной основе</w:t>
      </w:r>
      <w:r w:rsidRPr="007F0DEB">
        <w:t xml:space="preserve"> представителей работодателя и представителей </w:t>
      </w:r>
      <w:r w:rsidR="007F0DEB" w:rsidRPr="007F0DEB">
        <w:rPr>
          <w:bCs/>
        </w:rPr>
        <w:t>Местной общественной организации - Первичной профсоюзной организации «СИБУР» Профессионального союза работников нефтяной, газовой отраслей промышленности и строительства Российской Федерации</w:t>
      </w:r>
      <w:r w:rsidRPr="007F0DEB">
        <w:t>.</w:t>
      </w:r>
    </w:p>
    <w:p w14:paraId="005A8EAA" w14:textId="5F742640" w:rsidR="009104A6" w:rsidRPr="007F0DEB" w:rsidRDefault="0020044D" w:rsidP="00755C2D">
      <w:pPr>
        <w:pStyle w:val="2"/>
        <w:rPr>
          <w:bCs/>
        </w:rPr>
      </w:pPr>
      <w:bookmarkStart w:id="11" w:name="_DV_M31"/>
      <w:bookmarkStart w:id="12" w:name="_DV_M32"/>
      <w:bookmarkStart w:id="13" w:name="_DV_M34"/>
      <w:bookmarkEnd w:id="11"/>
      <w:bookmarkEnd w:id="12"/>
      <w:bookmarkEnd w:id="13"/>
      <w:r w:rsidRPr="007F0DEB">
        <w:t>Результаты своей</w:t>
      </w:r>
      <w:r w:rsidR="009104A6" w:rsidRPr="007F0DEB">
        <w:t xml:space="preserve"> деятельности Коми</w:t>
      </w:r>
      <w:r w:rsidR="00991399" w:rsidRPr="007F0DEB">
        <w:t>ссия</w:t>
      </w:r>
      <w:r w:rsidR="009104A6" w:rsidRPr="007F0DEB">
        <w:t xml:space="preserve"> п</w:t>
      </w:r>
      <w:r w:rsidRPr="007F0DEB">
        <w:t>редоставляет</w:t>
      </w:r>
      <w:r w:rsidR="00755C2D" w:rsidRPr="007F0DEB">
        <w:t xml:space="preserve"> </w:t>
      </w:r>
      <w:r w:rsidR="00064381" w:rsidRPr="007F0DEB">
        <w:t>Генеральному директору</w:t>
      </w:r>
      <w:r w:rsidR="00755C2D" w:rsidRPr="007F0DEB">
        <w:t xml:space="preserve"> </w:t>
      </w:r>
      <w:r w:rsidR="00BE4A9C" w:rsidRPr="007F0DEB">
        <w:t>Общества</w:t>
      </w:r>
      <w:r w:rsidR="00755C2D" w:rsidRPr="007F0DEB">
        <w:t xml:space="preserve">, Комитету по ОТ, ПБ и </w:t>
      </w:r>
      <w:del w:id="14" w:author="Гарбер Екатерина Геннадьевна" w:date="2021-02-01T18:47:00Z">
        <w:r w:rsidR="00755C2D" w:rsidRPr="007F0DEB" w:rsidDel="00260C4C">
          <w:delText>ООС</w:delText>
        </w:r>
      </w:del>
      <w:ins w:id="15" w:author="Гарбер Екатерина Геннадьевна" w:date="2021-02-01T18:47:00Z">
        <w:r w:rsidR="00260C4C">
          <w:t>Э</w:t>
        </w:r>
      </w:ins>
      <w:r w:rsidR="00755C2D" w:rsidRPr="007F0DEB">
        <w:t xml:space="preserve"> </w:t>
      </w:r>
      <w:r w:rsidR="00BE4A9C" w:rsidRPr="007F0DEB">
        <w:t>Общества</w:t>
      </w:r>
      <w:r w:rsidR="00755C2D" w:rsidRPr="007F0DEB">
        <w:t xml:space="preserve"> и профсоюзному комитету первичной</w:t>
      </w:r>
      <w:r w:rsidR="007F0DEB" w:rsidRPr="007F0DEB">
        <w:t xml:space="preserve"> профсоюзной организации «СИБУР»</w:t>
      </w:r>
      <w:r w:rsidR="00755C2D" w:rsidRPr="007F0DEB">
        <w:t>.</w:t>
      </w:r>
    </w:p>
    <w:p w14:paraId="005A8EAB" w14:textId="77777777" w:rsidR="00FB6D09" w:rsidRPr="007F0DEB" w:rsidRDefault="009104A6" w:rsidP="00FB6D09">
      <w:pPr>
        <w:pStyle w:val="2"/>
      </w:pPr>
      <w:bookmarkStart w:id="16" w:name="_DV_M35"/>
      <w:bookmarkStart w:id="17" w:name="_DV_M36"/>
      <w:bookmarkEnd w:id="16"/>
      <w:bookmarkEnd w:id="17"/>
      <w:r w:rsidRPr="007F0DEB">
        <w:t>В своей деятельности Коми</w:t>
      </w:r>
      <w:r w:rsidR="00710E79" w:rsidRPr="007F0DEB">
        <w:t>ссия</w:t>
      </w:r>
      <w:r w:rsidRPr="007F0DEB">
        <w:t xml:space="preserve"> руководствуется действующим законодательством Россий</w:t>
      </w:r>
      <w:r w:rsidR="00755C2D" w:rsidRPr="007F0DEB">
        <w:t xml:space="preserve">ской Федерации, Уставом </w:t>
      </w:r>
      <w:r w:rsidR="00BE4A9C" w:rsidRPr="007F0DEB">
        <w:t>Общества</w:t>
      </w:r>
      <w:r w:rsidRPr="007F0DEB">
        <w:t xml:space="preserve">, настоящим Положением, </w:t>
      </w:r>
      <w:r w:rsidR="004639C6" w:rsidRPr="007F0DEB">
        <w:t>локальными нормативными актам</w:t>
      </w:r>
      <w:r w:rsidR="00FB6D09" w:rsidRPr="007F0DEB">
        <w:t xml:space="preserve">и </w:t>
      </w:r>
      <w:r w:rsidR="00BE4A9C" w:rsidRPr="007F0DEB">
        <w:t>Общества</w:t>
      </w:r>
      <w:r w:rsidR="00FB6D09" w:rsidRPr="007F0DEB">
        <w:t xml:space="preserve">, </w:t>
      </w:r>
      <w:r w:rsidR="007F0DEB" w:rsidRPr="007F0DEB">
        <w:t>К</w:t>
      </w:r>
      <w:r w:rsidR="00FB6D09" w:rsidRPr="007F0DEB">
        <w:t>оллективн</w:t>
      </w:r>
      <w:r w:rsidR="002E58E8" w:rsidRPr="007F0DEB">
        <w:t>ым договором</w:t>
      </w:r>
      <w:r w:rsidR="00FB6D09" w:rsidRPr="007F0DEB">
        <w:t>.</w:t>
      </w:r>
    </w:p>
    <w:p w14:paraId="005A8EAC" w14:textId="77777777" w:rsidR="009104A6" w:rsidRPr="001F3750" w:rsidRDefault="00DC1804" w:rsidP="00FB1959">
      <w:pPr>
        <w:pStyle w:val="1"/>
      </w:pPr>
      <w:bookmarkStart w:id="18" w:name="_DV_M37"/>
      <w:bookmarkStart w:id="19" w:name="_Toc252346025"/>
      <w:bookmarkEnd w:id="18"/>
      <w:r w:rsidRPr="001F3750">
        <w:t>Задачи коми</w:t>
      </w:r>
      <w:r>
        <w:t>ссии</w:t>
      </w:r>
      <w:bookmarkEnd w:id="19"/>
    </w:p>
    <w:p w14:paraId="005A8EAD" w14:textId="77777777" w:rsidR="009104A6" w:rsidRPr="00FB1959" w:rsidRDefault="009104A6" w:rsidP="00FB1959">
      <w:pPr>
        <w:pStyle w:val="2"/>
        <w:rPr>
          <w:bCs/>
        </w:rPr>
      </w:pPr>
      <w:bookmarkStart w:id="20" w:name="_DV_M38"/>
      <w:bookmarkStart w:id="21" w:name="_DV_M43"/>
      <w:bookmarkEnd w:id="20"/>
      <w:bookmarkEnd w:id="21"/>
      <w:r w:rsidRPr="00FB1959">
        <w:t>В соответствии с целями, указанными в п.</w:t>
      </w:r>
      <w:r w:rsidR="00051C0D">
        <w:t>1.</w:t>
      </w:r>
      <w:r w:rsidRPr="00FB1959">
        <w:t>2, Коми</w:t>
      </w:r>
      <w:r w:rsidR="00F104F3">
        <w:t>ссия</w:t>
      </w:r>
      <w:r w:rsidRPr="00FB1959">
        <w:t xml:space="preserve"> выполняет следующие задачи:</w:t>
      </w:r>
    </w:p>
    <w:p w14:paraId="005A8EAE" w14:textId="77777777" w:rsidR="00130517" w:rsidRDefault="00423329" w:rsidP="00130517">
      <w:pPr>
        <w:pStyle w:val="3"/>
      </w:pPr>
      <w:r>
        <w:t>р</w:t>
      </w:r>
      <w:r w:rsidR="00EA3963" w:rsidRPr="00EA3963">
        <w:t>ассмотре</w:t>
      </w:r>
      <w:r w:rsidR="00773878">
        <w:t>ние на заседаниях Комиссии</w:t>
      </w:r>
      <w:r w:rsidR="00EA3963" w:rsidRPr="00EA3963">
        <w:t xml:space="preserve"> фактов нарушения Ключевых правил безопасности</w:t>
      </w:r>
      <w:r w:rsidR="000F0413">
        <w:t xml:space="preserve"> и других требований охраны труда</w:t>
      </w:r>
      <w:r w:rsidR="00EA3963" w:rsidRPr="00EA3963">
        <w:t xml:space="preserve">, </w:t>
      </w:r>
      <w:r w:rsidR="00130517" w:rsidRPr="00130517">
        <w:t>если такое нарушение повлекло тяжкие последствия (несчастный случай на производстве, авария, катастрофа) либо заведомо создавало реальную угрозу наступления этих последствий;</w:t>
      </w:r>
    </w:p>
    <w:p w14:paraId="005A8EAF" w14:textId="77777777" w:rsidR="00130517" w:rsidRPr="00130517" w:rsidRDefault="00130517" w:rsidP="00130517">
      <w:pPr>
        <w:pStyle w:val="3"/>
      </w:pPr>
      <w:r w:rsidRPr="00130517">
        <w:t>внесение Ге</w:t>
      </w:r>
      <w:r>
        <w:t>неральному директору Общества</w:t>
      </w:r>
      <w:r w:rsidRPr="00130517">
        <w:t xml:space="preserve"> предложений о привлечении нарушителей к ответственности в соответствии с законодательством Российской Федерации и локальными нормативн</w:t>
      </w:r>
      <w:r>
        <w:t>ыми правовыми актами Общества</w:t>
      </w:r>
      <w:r w:rsidRPr="00130517">
        <w:t>;</w:t>
      </w:r>
    </w:p>
    <w:p w14:paraId="005A8EB0" w14:textId="05EC587E" w:rsidR="00EA3963" w:rsidRDefault="00423329" w:rsidP="00EA3963">
      <w:pPr>
        <w:pStyle w:val="3"/>
      </w:pPr>
      <w:r>
        <w:t>п</w:t>
      </w:r>
      <w:r w:rsidR="00EA3963" w:rsidRPr="00EA3963">
        <w:t xml:space="preserve">одготовка и представление на Комитет по ОТ, ПБ и </w:t>
      </w:r>
      <w:del w:id="22" w:author="Гарбер Екатерина Геннадьевна" w:date="2021-02-01T18:47:00Z">
        <w:r w:rsidR="00EA3963" w:rsidRPr="00EA3963" w:rsidDel="00260C4C">
          <w:delText>ООС</w:delText>
        </w:r>
      </w:del>
      <w:ins w:id="23" w:author="Гарбер Екатерина Геннадьевна" w:date="2021-02-01T18:47:00Z">
        <w:r w:rsidR="00260C4C">
          <w:t>Э</w:t>
        </w:r>
      </w:ins>
      <w:r w:rsidR="00EA3963" w:rsidRPr="00EA3963">
        <w:t xml:space="preserve"> </w:t>
      </w:r>
      <w:r w:rsidR="00BE4A9C">
        <w:t>Общества</w:t>
      </w:r>
      <w:r w:rsidR="00EA3963" w:rsidRPr="00EA3963">
        <w:t xml:space="preserve"> предложений по совершенствованию работ по охране труда и сохранению здоровья работников, созданию системы морального и материального поощрения работников, соблюдающих требования охраны труда и обеспечивающих сохранение</w:t>
      </w:r>
      <w:r w:rsidR="00EA3963">
        <w:t xml:space="preserve"> и улучшение состояния здоровья;</w:t>
      </w:r>
    </w:p>
    <w:p w14:paraId="005A8EB1" w14:textId="77777777" w:rsidR="00EA3963" w:rsidRPr="00EA3963" w:rsidRDefault="00423329" w:rsidP="00EA3963">
      <w:pPr>
        <w:pStyle w:val="3"/>
      </w:pPr>
      <w:r>
        <w:t>с</w:t>
      </w:r>
      <w:r w:rsidR="00EA3963" w:rsidRPr="00EA3963">
        <w:t>одействие разрешению трудовых споров, связанных с нарушением законодательства об охране т</w:t>
      </w:r>
      <w:r w:rsidR="007848B1">
        <w:t>руда, изменением условий труда.</w:t>
      </w:r>
    </w:p>
    <w:p w14:paraId="005A8EB2" w14:textId="77777777" w:rsidR="009104A6" w:rsidRPr="001F3750" w:rsidRDefault="00DC1804" w:rsidP="00FB1959">
      <w:pPr>
        <w:pStyle w:val="1"/>
      </w:pPr>
      <w:bookmarkStart w:id="24" w:name="_DV_M46"/>
      <w:bookmarkStart w:id="25" w:name="_DV_M47"/>
      <w:bookmarkStart w:id="26" w:name="_DV_M48"/>
      <w:bookmarkStart w:id="27" w:name="_DV_M50"/>
      <w:bookmarkStart w:id="28" w:name="_DV_M51"/>
      <w:bookmarkStart w:id="29" w:name="_Toc252346026"/>
      <w:bookmarkEnd w:id="24"/>
      <w:bookmarkEnd w:id="25"/>
      <w:bookmarkEnd w:id="26"/>
      <w:bookmarkEnd w:id="27"/>
      <w:bookmarkEnd w:id="28"/>
      <w:r w:rsidRPr="001F3750">
        <w:t>Компетенция коми</w:t>
      </w:r>
      <w:r>
        <w:t>ссии</w:t>
      </w:r>
      <w:bookmarkEnd w:id="29"/>
    </w:p>
    <w:p w14:paraId="005A8EB3" w14:textId="77777777" w:rsidR="00AA46BB" w:rsidRPr="00C77BAA" w:rsidRDefault="00AA46BB" w:rsidP="00AA46BB">
      <w:pPr>
        <w:pStyle w:val="2"/>
      </w:pPr>
      <w:bookmarkStart w:id="30" w:name="_DV_M52"/>
      <w:bookmarkStart w:id="31" w:name="_DV_M77"/>
      <w:bookmarkStart w:id="32" w:name="_Toc252346027"/>
      <w:bookmarkEnd w:id="30"/>
      <w:bookmarkEnd w:id="31"/>
      <w:r w:rsidRPr="00C77BAA">
        <w:t>В соответствии с возложенными задачами, установленными статьей 2 настоящего Положения, Комиссия наделяется следующими полномочиями:</w:t>
      </w:r>
    </w:p>
    <w:p w14:paraId="005A8EB4" w14:textId="77777777" w:rsidR="00AA46BB" w:rsidRPr="00C77BAA" w:rsidRDefault="00AA46BB" w:rsidP="00AA46BB">
      <w:pPr>
        <w:pStyle w:val="3"/>
        <w:rPr>
          <w:bCs/>
        </w:rPr>
      </w:pPr>
      <w:bookmarkStart w:id="33" w:name="_DV_M53"/>
      <w:bookmarkStart w:id="34" w:name="_DV_M55"/>
      <w:bookmarkStart w:id="35" w:name="_DV_M56"/>
      <w:bookmarkStart w:id="36" w:name="_DV_M57"/>
      <w:bookmarkStart w:id="37" w:name="_DV_M58"/>
      <w:bookmarkStart w:id="38" w:name="_DV_M59"/>
      <w:bookmarkStart w:id="39" w:name="_DV_M60"/>
      <w:bookmarkStart w:id="40" w:name="_DV_M61"/>
      <w:bookmarkStart w:id="41" w:name="_DV_M62"/>
      <w:bookmarkStart w:id="42" w:name="_DV_M63"/>
      <w:bookmarkStart w:id="43" w:name="_DV_M64"/>
      <w:bookmarkStart w:id="44" w:name="_DV_M6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C77BAA">
        <w:t xml:space="preserve">представление </w:t>
      </w:r>
      <w:r w:rsidR="00056243" w:rsidRPr="00C77BAA">
        <w:t xml:space="preserve">в </w:t>
      </w:r>
      <w:r w:rsidRPr="00C77BAA">
        <w:t xml:space="preserve">письменной форме заключений (рекомендаций) в рамках </w:t>
      </w:r>
      <w:r w:rsidR="00056243" w:rsidRPr="00C77BAA">
        <w:t xml:space="preserve">своей </w:t>
      </w:r>
      <w:r w:rsidRPr="00C77BAA">
        <w:t xml:space="preserve">компетенции по требованию </w:t>
      </w:r>
      <w:r w:rsidR="006F00B3" w:rsidRPr="00C77BAA">
        <w:t>Генерального директора</w:t>
      </w:r>
      <w:r w:rsidR="00DC2C18" w:rsidRPr="00C77BAA">
        <w:t xml:space="preserve"> </w:t>
      </w:r>
      <w:r w:rsidR="00BE4A9C" w:rsidRPr="00C77BAA">
        <w:t>Общества</w:t>
      </w:r>
      <w:r w:rsidRPr="00C77BAA">
        <w:t>,</w:t>
      </w:r>
      <w:r w:rsidR="007848B1" w:rsidRPr="00C77BAA">
        <w:t xml:space="preserve"> </w:t>
      </w:r>
      <w:r w:rsidRPr="00C77BAA">
        <w:t>а по отдельным вопросам - по своей инициативе</w:t>
      </w:r>
      <w:bookmarkStart w:id="45" w:name="_DV_M66"/>
      <w:bookmarkEnd w:id="45"/>
      <w:r w:rsidRPr="00C77BAA">
        <w:t>;</w:t>
      </w:r>
    </w:p>
    <w:p w14:paraId="005A8EB5" w14:textId="77777777" w:rsidR="00DC2C18" w:rsidRPr="00C77BAA" w:rsidRDefault="00DC2C18" w:rsidP="00DC2C18">
      <w:pPr>
        <w:pStyle w:val="3"/>
        <w:rPr>
          <w:bCs/>
        </w:rPr>
      </w:pPr>
      <w:r w:rsidRPr="00C77BAA">
        <w:rPr>
          <w:bCs/>
        </w:rPr>
        <w:t>участие в подготовке предл</w:t>
      </w:r>
      <w:r w:rsidR="00130517">
        <w:rPr>
          <w:bCs/>
        </w:rPr>
        <w:t>ожений по охране труда к</w:t>
      </w:r>
      <w:r w:rsidRPr="00C77BAA">
        <w:rPr>
          <w:bCs/>
        </w:rPr>
        <w:t xml:space="preserve"> </w:t>
      </w:r>
      <w:r w:rsidR="00AA42F9" w:rsidRPr="00C77BAA">
        <w:rPr>
          <w:bCs/>
        </w:rPr>
        <w:t>К</w:t>
      </w:r>
      <w:r w:rsidRPr="00C77BAA">
        <w:rPr>
          <w:bCs/>
        </w:rPr>
        <w:t>олл</w:t>
      </w:r>
      <w:r w:rsidR="00130517">
        <w:rPr>
          <w:bCs/>
        </w:rPr>
        <w:t>ективному договору</w:t>
      </w:r>
      <w:r w:rsidRPr="00C77BAA">
        <w:rPr>
          <w:bCs/>
        </w:rPr>
        <w:t>;</w:t>
      </w:r>
    </w:p>
    <w:p w14:paraId="005A8EB6" w14:textId="570B9B2F" w:rsidR="00DC2C18" w:rsidRPr="00C77BAA" w:rsidRDefault="005F288A" w:rsidP="005F288A">
      <w:pPr>
        <w:pStyle w:val="3"/>
        <w:rPr>
          <w:bCs/>
        </w:rPr>
      </w:pPr>
      <w:r w:rsidRPr="00C77BAA">
        <w:rPr>
          <w:bCs/>
        </w:rPr>
        <w:lastRenderedPageBreak/>
        <w:t xml:space="preserve">внесение предложений Генеральному Директору и Комитету по ОТ, ПБ и </w:t>
      </w:r>
      <w:del w:id="46" w:author="Гарбер Екатерина Геннадьевна" w:date="2021-02-01T18:47:00Z">
        <w:r w:rsidRPr="00C77BAA" w:rsidDel="00260C4C">
          <w:rPr>
            <w:bCs/>
          </w:rPr>
          <w:delText>ООС</w:delText>
        </w:r>
      </w:del>
      <w:ins w:id="47" w:author="Гарбер Екатерина Геннадьевна" w:date="2021-02-01T18:47:00Z">
        <w:r w:rsidR="00260C4C">
          <w:rPr>
            <w:bCs/>
          </w:rPr>
          <w:t>Э</w:t>
        </w:r>
      </w:ins>
      <w:r w:rsidRPr="00C77BAA">
        <w:rPr>
          <w:bCs/>
        </w:rPr>
        <w:t xml:space="preserve"> </w:t>
      </w:r>
      <w:r w:rsidR="00BE4A9C" w:rsidRPr="00C77BAA">
        <w:rPr>
          <w:bCs/>
        </w:rPr>
        <w:t>Общества</w:t>
      </w:r>
      <w:r w:rsidRPr="00C77BAA">
        <w:rPr>
          <w:bCs/>
        </w:rPr>
        <w:t xml:space="preserve"> о поощрении работников за активное участие в работе по созданию условий труда, отвечающих требованиям безопасности и гигиены.</w:t>
      </w:r>
    </w:p>
    <w:p w14:paraId="005A8EB7" w14:textId="77777777" w:rsidR="00AA46BB" w:rsidRPr="00C77BAA" w:rsidRDefault="00AA46BB" w:rsidP="00AA46BB">
      <w:pPr>
        <w:pStyle w:val="2"/>
      </w:pPr>
      <w:bookmarkStart w:id="48" w:name="_DV_M67"/>
      <w:bookmarkStart w:id="49" w:name="_DV_M68"/>
      <w:bookmarkStart w:id="50" w:name="_DV_M69"/>
      <w:bookmarkEnd w:id="48"/>
      <w:bookmarkEnd w:id="49"/>
      <w:bookmarkEnd w:id="50"/>
      <w:r w:rsidRPr="00C77BAA">
        <w:t xml:space="preserve">Члены Комиссии </w:t>
      </w:r>
      <w:bookmarkStart w:id="51" w:name="_DV_C6"/>
      <w:r w:rsidRPr="00C77BAA">
        <w:t>имеют</w:t>
      </w:r>
      <w:bookmarkEnd w:id="51"/>
      <w:r w:rsidRPr="00C77BAA">
        <w:t xml:space="preserve"> следующи</w:t>
      </w:r>
      <w:bookmarkStart w:id="52" w:name="_DV_C8"/>
      <w:r w:rsidRPr="00C77BAA">
        <w:t>е</w:t>
      </w:r>
      <w:bookmarkEnd w:id="52"/>
      <w:r w:rsidRPr="00C77BAA">
        <w:t xml:space="preserve"> права</w:t>
      </w:r>
      <w:bookmarkStart w:id="53" w:name="_DV_M70"/>
      <w:bookmarkStart w:id="54" w:name="_DV_C10"/>
      <w:bookmarkEnd w:id="53"/>
      <w:r w:rsidRPr="00C77BAA">
        <w:t>:</w:t>
      </w:r>
      <w:bookmarkEnd w:id="54"/>
    </w:p>
    <w:p w14:paraId="005A8EB8" w14:textId="77777777" w:rsidR="00AA46BB" w:rsidRPr="00C77BAA" w:rsidRDefault="00AA46BB" w:rsidP="00423329">
      <w:pPr>
        <w:pStyle w:val="3"/>
        <w:rPr>
          <w:bCs/>
        </w:rPr>
      </w:pPr>
      <w:bookmarkStart w:id="55" w:name="_DV_M71"/>
      <w:bookmarkStart w:id="56" w:name="_DV_M72"/>
      <w:bookmarkEnd w:id="55"/>
      <w:bookmarkEnd w:id="56"/>
      <w:r w:rsidRPr="00C77BAA">
        <w:t>запрашивать и получать информацию, необходимую для реализации поставленных целей и задач Комиссии;</w:t>
      </w:r>
    </w:p>
    <w:p w14:paraId="005A8EB9" w14:textId="77777777" w:rsidR="00423329" w:rsidRPr="00C77BAA" w:rsidRDefault="00423329" w:rsidP="00423329">
      <w:pPr>
        <w:pStyle w:val="3"/>
      </w:pPr>
      <w:r w:rsidRPr="00C77BAA">
        <w:t>участвовать в проведении обследований состояния услов</w:t>
      </w:r>
      <w:r w:rsidR="00BE4A9C" w:rsidRPr="00C77BAA">
        <w:t>ий и охраны труда в Обществе</w:t>
      </w:r>
      <w:r w:rsidRPr="00C77BAA">
        <w:t>, рассмотрении их результатов и выработке рекомендаций по устранению выявленных нарушений;</w:t>
      </w:r>
    </w:p>
    <w:p w14:paraId="005A8EBA" w14:textId="77777777" w:rsidR="003A114A" w:rsidRPr="00C77BAA" w:rsidRDefault="00AA46BB" w:rsidP="00AA46BB">
      <w:pPr>
        <w:pStyle w:val="3"/>
        <w:rPr>
          <w:bCs/>
        </w:rPr>
      </w:pPr>
      <w:bookmarkStart w:id="57" w:name="_DV_M73"/>
      <w:bookmarkStart w:id="58" w:name="_DV_M74"/>
      <w:bookmarkEnd w:id="57"/>
      <w:bookmarkEnd w:id="58"/>
      <w:r w:rsidRPr="00C77BAA">
        <w:t>готовить предложения/</w:t>
      </w:r>
      <w:del w:id="59" w:author="Гарбер Екатерина Геннадьевна" w:date="2021-02-01T19:22:00Z">
        <w:r w:rsidRPr="00C77BAA" w:rsidDel="00D7687B">
          <w:rPr>
            <w:lang w:val="en-US"/>
          </w:rPr>
          <w:delText> </w:delText>
        </w:r>
      </w:del>
      <w:r w:rsidRPr="00C77BAA">
        <w:t>заключения по существу вопросов, отнесенных к компетенции Комиссии в соответствии с поставленными целями и задачами</w:t>
      </w:r>
      <w:r w:rsidR="003A114A" w:rsidRPr="00C77BAA">
        <w:t>;</w:t>
      </w:r>
    </w:p>
    <w:p w14:paraId="005A8EBB" w14:textId="77777777" w:rsidR="00AA46BB" w:rsidRPr="00C77BAA" w:rsidRDefault="00AA46BB" w:rsidP="00AA46BB">
      <w:pPr>
        <w:pStyle w:val="2"/>
      </w:pPr>
      <w:bookmarkStart w:id="60" w:name="_DV_M75"/>
      <w:bookmarkStart w:id="61" w:name="_DV_M76"/>
      <w:bookmarkEnd w:id="60"/>
      <w:bookmarkEnd w:id="61"/>
      <w:r w:rsidRPr="00C77BAA">
        <w:t>Члены Комиссии обязаны:</w:t>
      </w:r>
    </w:p>
    <w:p w14:paraId="005A8EBC" w14:textId="77777777" w:rsidR="00AA46BB" w:rsidRPr="00C77BAA" w:rsidRDefault="00AA46BB" w:rsidP="00CF3002">
      <w:pPr>
        <w:pStyle w:val="3"/>
      </w:pPr>
      <w:bookmarkStart w:id="62" w:name="_DV_C31"/>
      <w:r w:rsidRPr="00C77BAA">
        <w:t>обеспечивать конфиденциальность информации, ставшей известной или доступной в результате работы в Комиссии</w:t>
      </w:r>
      <w:r w:rsidR="003A114A" w:rsidRPr="00C77BAA">
        <w:t>;</w:t>
      </w:r>
    </w:p>
    <w:p w14:paraId="005A8EBD" w14:textId="77777777" w:rsidR="003A114A" w:rsidRPr="00C77BAA" w:rsidRDefault="00AA46BB" w:rsidP="00CF3002">
      <w:pPr>
        <w:pStyle w:val="3"/>
      </w:pPr>
      <w:r w:rsidRPr="00C77BAA">
        <w:t>осуществлять свою деятельнос</w:t>
      </w:r>
      <w:r w:rsidR="006F00B3" w:rsidRPr="00C77BAA">
        <w:t xml:space="preserve">ть добросовестно и в интересах </w:t>
      </w:r>
      <w:r w:rsidR="00BE4A9C" w:rsidRPr="00C77BAA">
        <w:t>Общества</w:t>
      </w:r>
      <w:r w:rsidR="003A114A" w:rsidRPr="00C77BAA">
        <w:t>;</w:t>
      </w:r>
    </w:p>
    <w:p w14:paraId="005A8EBE" w14:textId="77777777" w:rsidR="00FA3CF2" w:rsidRPr="00C77BAA" w:rsidRDefault="00FA3CF2" w:rsidP="00FA3CF2">
      <w:pPr>
        <w:pStyle w:val="3"/>
      </w:pPr>
      <w:r w:rsidRPr="00C77BAA">
        <w:t xml:space="preserve">проходить обучение охране труда на специализированных курсах не реже одного раза в три года за счет средств </w:t>
      </w:r>
      <w:r w:rsidR="00BE4A9C" w:rsidRPr="00C77BAA">
        <w:t>Общества</w:t>
      </w:r>
      <w:r w:rsidRPr="00C77BAA">
        <w:t xml:space="preserve"> или средств Фонда социального страхования Российской Федерации (страховщика) в соответствии с порядком, установленным федеральным органом исполнительной власти, осуществляющим функции по нормативно-правовому регулированию в сфере труда.</w:t>
      </w:r>
    </w:p>
    <w:bookmarkEnd w:id="62"/>
    <w:p w14:paraId="005A8EBF" w14:textId="77777777" w:rsidR="009104A6" w:rsidRPr="00C77BAA" w:rsidRDefault="00DC1804" w:rsidP="00FB1959">
      <w:pPr>
        <w:pStyle w:val="1"/>
      </w:pPr>
      <w:r w:rsidRPr="00C77BAA">
        <w:t>Организация</w:t>
      </w:r>
      <w:r w:rsidR="009104A6" w:rsidRPr="00C77BAA">
        <w:t xml:space="preserve"> </w:t>
      </w:r>
      <w:r w:rsidRPr="00C77BAA">
        <w:t>работы комиссии</w:t>
      </w:r>
      <w:bookmarkEnd w:id="32"/>
    </w:p>
    <w:p w14:paraId="005A8EC0" w14:textId="77777777" w:rsidR="006B2412" w:rsidRPr="00C77BAA" w:rsidRDefault="00773878" w:rsidP="006B2412">
      <w:pPr>
        <w:pStyle w:val="2"/>
        <w:rPr>
          <w:bCs/>
        </w:rPr>
      </w:pPr>
      <w:bookmarkStart w:id="63" w:name="_DV_M176"/>
      <w:bookmarkStart w:id="64" w:name="_DV_M89"/>
      <w:bookmarkStart w:id="65" w:name="_DV_M92"/>
      <w:bookmarkStart w:id="66" w:name="_DV_M93"/>
      <w:bookmarkEnd w:id="63"/>
      <w:bookmarkEnd w:id="64"/>
      <w:bookmarkEnd w:id="65"/>
      <w:bookmarkEnd w:id="66"/>
      <w:r w:rsidRPr="00C77BAA">
        <w:rPr>
          <w:bCs/>
        </w:rPr>
        <w:t>Комиссия</w:t>
      </w:r>
      <w:r w:rsidR="006B2412" w:rsidRPr="00C77BAA">
        <w:rPr>
          <w:bCs/>
        </w:rPr>
        <w:t xml:space="preserve"> создается по инициативе </w:t>
      </w:r>
      <w:r w:rsidR="002E58E8" w:rsidRPr="00C77BAA">
        <w:rPr>
          <w:bCs/>
        </w:rPr>
        <w:t>Генерального директора</w:t>
      </w:r>
      <w:r w:rsidR="006B2412" w:rsidRPr="00C77BAA">
        <w:rPr>
          <w:bCs/>
        </w:rPr>
        <w:t xml:space="preserve"> </w:t>
      </w:r>
      <w:r w:rsidR="00BE4A9C" w:rsidRPr="00C77BAA">
        <w:rPr>
          <w:bCs/>
        </w:rPr>
        <w:t>Общества</w:t>
      </w:r>
      <w:r w:rsidR="006B2412" w:rsidRPr="00C77BAA">
        <w:rPr>
          <w:bCs/>
        </w:rPr>
        <w:t>, профсоюзного комитета первичной п</w:t>
      </w:r>
      <w:r w:rsidR="00AA42F9" w:rsidRPr="00C77BAA">
        <w:rPr>
          <w:bCs/>
        </w:rPr>
        <w:t>рофсоюзной организации «СИБУР»,</w:t>
      </w:r>
      <w:r w:rsidR="006B2412" w:rsidRPr="00C77BAA">
        <w:rPr>
          <w:bCs/>
        </w:rPr>
        <w:t xml:space="preserve"> либо другого представительного органа работников. В ее состав на паритетной основе входят представители </w:t>
      </w:r>
      <w:r w:rsidR="00BE4A9C" w:rsidRPr="00C77BAA">
        <w:rPr>
          <w:bCs/>
        </w:rPr>
        <w:t>Общества</w:t>
      </w:r>
      <w:r w:rsidR="006B2412" w:rsidRPr="00C77BAA">
        <w:rPr>
          <w:bCs/>
        </w:rPr>
        <w:t xml:space="preserve"> и представители профсоюзного комитета первичной профсоюзной организации </w:t>
      </w:r>
      <w:r w:rsidR="00AA42F9" w:rsidRPr="00C77BAA">
        <w:rPr>
          <w:bCs/>
        </w:rPr>
        <w:t>«СИБУР»</w:t>
      </w:r>
      <w:r w:rsidR="006B2412" w:rsidRPr="00C77BAA">
        <w:rPr>
          <w:bCs/>
        </w:rPr>
        <w:t xml:space="preserve"> или иного представительного органа работников.</w:t>
      </w:r>
    </w:p>
    <w:p w14:paraId="005A8EC1" w14:textId="77777777" w:rsidR="00064381" w:rsidRPr="00C77BAA" w:rsidRDefault="00064381" w:rsidP="00AA42F9">
      <w:pPr>
        <w:pStyle w:val="2"/>
      </w:pPr>
      <w:r w:rsidRPr="00C77BAA">
        <w:t>Положение о Комиссии утве</w:t>
      </w:r>
      <w:r w:rsidR="00BE4A9C" w:rsidRPr="00C77BAA">
        <w:t>рждается приказом по Обществу</w:t>
      </w:r>
      <w:r w:rsidRPr="00C77BAA">
        <w:t xml:space="preserve"> с учетом мнения </w:t>
      </w:r>
      <w:r w:rsidR="00AA42F9" w:rsidRPr="00C77BAA">
        <w:rPr>
          <w:bCs/>
        </w:rPr>
        <w:t>профсоюзного комитета первичной профсоюзной организации «СИБУР» и</w:t>
      </w:r>
      <w:r w:rsidRPr="00C77BAA">
        <w:t xml:space="preserve"> (или) иного уполномоченного работниками </w:t>
      </w:r>
      <w:r w:rsidR="00BE4A9C" w:rsidRPr="00C77BAA">
        <w:t>Общества</w:t>
      </w:r>
      <w:r w:rsidRPr="00C77BAA">
        <w:t xml:space="preserve"> представительного органа и вступает в силу с момента его утверждения. В ее состав на паритетной основе входят представители </w:t>
      </w:r>
      <w:r w:rsidR="0081149C" w:rsidRPr="00C77BAA">
        <w:t>работодателя</w:t>
      </w:r>
      <w:r w:rsidRPr="00C77BAA">
        <w:t xml:space="preserve"> и представители профсоюзного комитета первичной профсоюзной организации </w:t>
      </w:r>
      <w:r w:rsidR="00AA42F9" w:rsidRPr="00C77BAA">
        <w:t>«СИБУР»</w:t>
      </w:r>
      <w:r w:rsidRPr="00C77BAA">
        <w:t xml:space="preserve"> или иного представительного органа работников.</w:t>
      </w:r>
    </w:p>
    <w:p w14:paraId="005A8EC2" w14:textId="77777777" w:rsidR="00481F7A" w:rsidRPr="00C77BAA" w:rsidRDefault="00993D7C" w:rsidP="00481F7A">
      <w:pPr>
        <w:pStyle w:val="2"/>
        <w:rPr>
          <w:bCs/>
        </w:rPr>
      </w:pPr>
      <w:r w:rsidRPr="00C77BAA">
        <w:rPr>
          <w:bCs/>
        </w:rPr>
        <w:t xml:space="preserve">Численность Комиссии определяется по взаимной договоренности сторон, представляющих интересы </w:t>
      </w:r>
      <w:r w:rsidR="00BE4A9C" w:rsidRPr="00C77BAA">
        <w:rPr>
          <w:bCs/>
        </w:rPr>
        <w:t>Общества</w:t>
      </w:r>
      <w:r w:rsidRPr="00C77BAA">
        <w:rPr>
          <w:bCs/>
        </w:rPr>
        <w:t xml:space="preserve"> и работников.</w:t>
      </w:r>
      <w:r w:rsidR="00481F7A" w:rsidRPr="00C77BAA">
        <w:t xml:space="preserve"> </w:t>
      </w:r>
    </w:p>
    <w:p w14:paraId="005A8EC3" w14:textId="77777777" w:rsidR="008D6392" w:rsidRPr="00C77BAA" w:rsidRDefault="008D6392" w:rsidP="00024BA0">
      <w:pPr>
        <w:pStyle w:val="2"/>
      </w:pPr>
      <w:r w:rsidRPr="00C77BAA">
        <w:t xml:space="preserve">Выдвижение в Комиссию представителей работников </w:t>
      </w:r>
      <w:r w:rsidR="00BE4A9C" w:rsidRPr="00C77BAA">
        <w:t>Общества</w:t>
      </w:r>
      <w:r w:rsidRPr="00C77BAA">
        <w:t xml:space="preserve"> осуществляется на </w:t>
      </w:r>
      <w:proofErr w:type="spellStart"/>
      <w:r w:rsidR="00024BA0" w:rsidRPr="00024BA0">
        <w:rPr>
          <w:bCs/>
        </w:rPr>
        <w:t>на</w:t>
      </w:r>
      <w:proofErr w:type="spellEnd"/>
      <w:r w:rsidR="00024BA0" w:rsidRPr="00024BA0">
        <w:rPr>
          <w:bCs/>
        </w:rPr>
        <w:t xml:space="preserve"> собрании (конференции) работников Общества</w:t>
      </w:r>
      <w:r w:rsidR="00041AB9" w:rsidRPr="00C77BAA">
        <w:t>,</w:t>
      </w:r>
      <w:r w:rsidRPr="00C77BAA">
        <w:t xml:space="preserve"> а представителей </w:t>
      </w:r>
      <w:r w:rsidR="0081149C" w:rsidRPr="00C77BAA">
        <w:t>работодателя</w:t>
      </w:r>
      <w:r w:rsidRPr="00C77BAA">
        <w:t xml:space="preserve"> - решением </w:t>
      </w:r>
      <w:r w:rsidR="002E58E8" w:rsidRPr="00C77BAA">
        <w:t>Генерального директора</w:t>
      </w:r>
      <w:r w:rsidRPr="00C77BAA">
        <w:t xml:space="preserve"> </w:t>
      </w:r>
      <w:r w:rsidR="00BE4A9C" w:rsidRPr="00C77BAA">
        <w:t>Общества</w:t>
      </w:r>
      <w:r w:rsidR="00024BA0">
        <w:t>.</w:t>
      </w:r>
    </w:p>
    <w:p w14:paraId="005A8EC4" w14:textId="77777777" w:rsidR="008D6392" w:rsidRPr="00C77BAA" w:rsidRDefault="008D6392" w:rsidP="008D6392">
      <w:pPr>
        <w:pStyle w:val="2"/>
        <w:rPr>
          <w:bCs/>
        </w:rPr>
      </w:pPr>
      <w:r w:rsidRPr="00C77BAA">
        <w:rPr>
          <w:bCs/>
        </w:rPr>
        <w:t>Профсоюзный комитет первичной профсоюзной организации</w:t>
      </w:r>
      <w:r w:rsidR="00041AB9" w:rsidRPr="00C77BAA">
        <w:rPr>
          <w:bCs/>
        </w:rPr>
        <w:t xml:space="preserve"> «СИБУР»</w:t>
      </w:r>
      <w:r w:rsidRPr="00C77BAA">
        <w:rPr>
          <w:bCs/>
        </w:rPr>
        <w:t xml:space="preserve"> или собрание (конференция) работников </w:t>
      </w:r>
      <w:r w:rsidR="00BE4A9C" w:rsidRPr="00C77BAA">
        <w:rPr>
          <w:bCs/>
        </w:rPr>
        <w:t>Общества</w:t>
      </w:r>
      <w:r w:rsidRPr="00C77BAA">
        <w:rPr>
          <w:bCs/>
        </w:rPr>
        <w:t xml:space="preserve"> в</w:t>
      </w:r>
      <w:r w:rsidR="00773878" w:rsidRPr="00C77BAA">
        <w:rPr>
          <w:bCs/>
        </w:rPr>
        <w:t>праве отзывать из Комиссии</w:t>
      </w:r>
      <w:r w:rsidRPr="00C77BAA">
        <w:rPr>
          <w:bCs/>
        </w:rPr>
        <w:t xml:space="preserve"> своих представителей и выдвигать в ее состав новых представителей. </w:t>
      </w:r>
      <w:r w:rsidR="00BE4A9C" w:rsidRPr="00C77BAA">
        <w:rPr>
          <w:bCs/>
        </w:rPr>
        <w:t>Общество</w:t>
      </w:r>
      <w:r w:rsidRPr="00C77BAA">
        <w:rPr>
          <w:bCs/>
        </w:rPr>
        <w:t xml:space="preserve"> отзывает и назначает представителей своим решением.</w:t>
      </w:r>
    </w:p>
    <w:p w14:paraId="005A8EC5" w14:textId="77777777" w:rsidR="008D6392" w:rsidRPr="00C77BAA" w:rsidRDefault="008D6392" w:rsidP="008D6392">
      <w:pPr>
        <w:pStyle w:val="2"/>
        <w:rPr>
          <w:bCs/>
        </w:rPr>
      </w:pPr>
      <w:r w:rsidRPr="00C77BAA">
        <w:rPr>
          <w:bCs/>
        </w:rPr>
        <w:lastRenderedPageBreak/>
        <w:t>Состав Комиссии утверждается приказом</w:t>
      </w:r>
      <w:r w:rsidR="0081149C" w:rsidRPr="00C77BAA">
        <w:rPr>
          <w:bCs/>
        </w:rPr>
        <w:t xml:space="preserve"> Генерального директора Общества</w:t>
      </w:r>
      <w:r w:rsidRPr="00C77BAA">
        <w:rPr>
          <w:bCs/>
        </w:rPr>
        <w:t>.</w:t>
      </w:r>
      <w:r w:rsidRPr="00C77BAA">
        <w:t xml:space="preserve"> </w:t>
      </w:r>
      <w:r w:rsidRPr="00C77BAA">
        <w:rPr>
          <w:bCs/>
        </w:rPr>
        <w:t>Для изменения состава Комиссии необходимо издание приказа о внесении изменений в приказ о ее создании.</w:t>
      </w:r>
    </w:p>
    <w:p w14:paraId="005A8EC6" w14:textId="77777777" w:rsidR="008D6392" w:rsidRPr="00C77BAA" w:rsidRDefault="00773878" w:rsidP="008D6392">
      <w:pPr>
        <w:pStyle w:val="2"/>
        <w:rPr>
          <w:bCs/>
        </w:rPr>
      </w:pPr>
      <w:r w:rsidRPr="00C77BAA">
        <w:rPr>
          <w:bCs/>
        </w:rPr>
        <w:t>Комиссия</w:t>
      </w:r>
      <w:r w:rsidR="008D6392" w:rsidRPr="00C77BAA">
        <w:rPr>
          <w:bCs/>
        </w:rPr>
        <w:t xml:space="preserve"> избирает из своего состава председателя, заместителей от каждой стороны и секретаря. Председателем Комиссии, как правило, является ответственный представитель</w:t>
      </w:r>
      <w:r w:rsidR="0081149C" w:rsidRPr="00C77BAA">
        <w:rPr>
          <w:bCs/>
        </w:rPr>
        <w:t xml:space="preserve"> Генерального директора Общества</w:t>
      </w:r>
      <w:r w:rsidR="008D6392" w:rsidRPr="00C77BAA">
        <w:rPr>
          <w:bCs/>
        </w:rPr>
        <w:t xml:space="preserve">, одним из заместителей является представитель профсоюзного комитета первичной профсоюзной организации </w:t>
      </w:r>
      <w:r w:rsidR="00041AB9" w:rsidRPr="00C77BAA">
        <w:rPr>
          <w:bCs/>
        </w:rPr>
        <w:t xml:space="preserve">«СИБУР» </w:t>
      </w:r>
      <w:r w:rsidR="008D6392" w:rsidRPr="00C77BAA">
        <w:rPr>
          <w:bCs/>
        </w:rPr>
        <w:t>или иного уполномоченного работниками представительного органа</w:t>
      </w:r>
      <w:r w:rsidR="0081149C" w:rsidRPr="00C77BAA">
        <w:rPr>
          <w:bCs/>
        </w:rPr>
        <w:t>, секретарем - работник Функции Охрана</w:t>
      </w:r>
      <w:r w:rsidR="008D6392" w:rsidRPr="00C77BAA">
        <w:rPr>
          <w:bCs/>
        </w:rPr>
        <w:t xml:space="preserve"> труда</w:t>
      </w:r>
      <w:r w:rsidR="0081149C" w:rsidRPr="00C77BAA">
        <w:rPr>
          <w:bCs/>
        </w:rPr>
        <w:t>, промышленная безопасность и охрана окружающей среды</w:t>
      </w:r>
      <w:r w:rsidR="008D6392" w:rsidRPr="00C77BAA">
        <w:rPr>
          <w:bCs/>
        </w:rPr>
        <w:t>.</w:t>
      </w:r>
    </w:p>
    <w:p w14:paraId="005A8EC7" w14:textId="77777777" w:rsidR="00FE6974" w:rsidRPr="00C77BAA" w:rsidRDefault="00FE6974" w:rsidP="00CD2016">
      <w:pPr>
        <w:pStyle w:val="2"/>
        <w:rPr>
          <w:bCs/>
        </w:rPr>
      </w:pPr>
      <w:bookmarkStart w:id="67" w:name="_DV_M94"/>
      <w:bookmarkStart w:id="68" w:name="_DV_M95"/>
      <w:bookmarkStart w:id="69" w:name="_DV_M97"/>
      <w:bookmarkStart w:id="70" w:name="_DV_M99"/>
      <w:bookmarkStart w:id="71" w:name="_DV_M100"/>
      <w:bookmarkStart w:id="72" w:name="_DV_M102"/>
      <w:bookmarkStart w:id="73" w:name="_DV_M103"/>
      <w:bookmarkStart w:id="74" w:name="_DV_M107"/>
      <w:bookmarkStart w:id="75" w:name="_DV_M108"/>
      <w:bookmarkStart w:id="76" w:name="_DV_M109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C77BAA">
        <w:t>Председатель Комиссии организует работу Комиссии, в частности:</w:t>
      </w:r>
    </w:p>
    <w:p w14:paraId="005A8EC8" w14:textId="77777777" w:rsidR="00FE6974" w:rsidRPr="00C77BAA" w:rsidRDefault="00FE6974" w:rsidP="00D70FCF">
      <w:pPr>
        <w:pStyle w:val="3"/>
      </w:pPr>
      <w:bookmarkStart w:id="77" w:name="_DV_M110"/>
      <w:bookmarkEnd w:id="77"/>
      <w:r w:rsidRPr="00C77BAA">
        <w:t xml:space="preserve">созывает заседания Комиссии и председательствует на них; </w:t>
      </w:r>
      <w:bookmarkStart w:id="78" w:name="_DV_M111"/>
      <w:bookmarkStart w:id="79" w:name="_DV_M112"/>
      <w:bookmarkEnd w:id="78"/>
      <w:bookmarkEnd w:id="79"/>
      <w:r w:rsidRPr="00C77BAA">
        <w:t xml:space="preserve">организует обсуждение вопросов; </w:t>
      </w:r>
      <w:bookmarkStart w:id="80" w:name="_DV_M113"/>
      <w:bookmarkEnd w:id="80"/>
      <w:r w:rsidRPr="00C77BAA">
        <w:t xml:space="preserve">обеспечивает </w:t>
      </w:r>
      <w:r w:rsidR="006F00B3" w:rsidRPr="00C77BAA">
        <w:t>получение</w:t>
      </w:r>
      <w:r w:rsidRPr="00C77BAA">
        <w:t xml:space="preserve"> максимально полной и достоверной информации, необходимой для работы Комиссии; </w:t>
      </w:r>
      <w:bookmarkStart w:id="81" w:name="_DV_M114"/>
      <w:bookmarkStart w:id="82" w:name="_DV_M115"/>
      <w:bookmarkEnd w:id="81"/>
      <w:bookmarkEnd w:id="82"/>
      <w:r w:rsidRPr="00C77BAA">
        <w:t>распределяет обязанности между членами Комиссии</w:t>
      </w:r>
      <w:bookmarkStart w:id="83" w:name="_DV_M116"/>
      <w:bookmarkEnd w:id="83"/>
      <w:r w:rsidRPr="00C77BAA">
        <w:t xml:space="preserve">; отчитывается о результатах работы Комиссии </w:t>
      </w:r>
      <w:r w:rsidR="00CD2016" w:rsidRPr="00C77BAA">
        <w:t>в соответствии с п.1.3 настоящего Положения</w:t>
      </w:r>
      <w:r w:rsidRPr="00C77BAA">
        <w:t>;</w:t>
      </w:r>
    </w:p>
    <w:p w14:paraId="005A8EC9" w14:textId="77777777" w:rsidR="00FE6974" w:rsidRPr="00C77BAA" w:rsidRDefault="00FE6974" w:rsidP="00D70FCF">
      <w:pPr>
        <w:pStyle w:val="3"/>
      </w:pPr>
      <w:r w:rsidRPr="00C77BAA">
        <w:t>обеспечивает надлежащее оперативное хранение документов, относящихся к работе Комиссии, и по истечении срока оперативного хранения передает документы на архивное хранение</w:t>
      </w:r>
      <w:r w:rsidR="00816B7D" w:rsidRPr="00C77BAA">
        <w:t>;</w:t>
      </w:r>
    </w:p>
    <w:p w14:paraId="005A8ECA" w14:textId="77777777" w:rsidR="00FE6974" w:rsidRPr="00C77BAA" w:rsidRDefault="00FE6974" w:rsidP="00D70FCF">
      <w:pPr>
        <w:pStyle w:val="2"/>
      </w:pPr>
      <w:bookmarkStart w:id="84" w:name="_DV_M117"/>
      <w:bookmarkStart w:id="85" w:name="_DV_M118"/>
      <w:bookmarkStart w:id="86" w:name="_DV_M119"/>
      <w:bookmarkStart w:id="87" w:name="_DV_M120"/>
      <w:bookmarkEnd w:id="84"/>
      <w:bookmarkEnd w:id="85"/>
      <w:bookmarkEnd w:id="86"/>
      <w:bookmarkEnd w:id="87"/>
      <w:r w:rsidRPr="00C77BAA">
        <w:t>Секретар</w:t>
      </w:r>
      <w:r w:rsidR="00B51889" w:rsidRPr="00C77BAA">
        <w:t>ь</w:t>
      </w:r>
      <w:r w:rsidRPr="00C77BAA">
        <w:t xml:space="preserve"> Комиссии:</w:t>
      </w:r>
    </w:p>
    <w:p w14:paraId="005A8ECB" w14:textId="77777777" w:rsidR="00FE6974" w:rsidRPr="00C77BAA" w:rsidRDefault="00FE6974" w:rsidP="00816B7D">
      <w:pPr>
        <w:pStyle w:val="3"/>
      </w:pPr>
      <w:r w:rsidRPr="00C77BAA">
        <w:t xml:space="preserve">обеспечивает подготовку и проведение заседаний Комиссии, своевременное направление членам Комиссии уведомлений о проведении заседаний, повестки дня заседаний, материалов по вопросам повестки дня, </w:t>
      </w:r>
      <w:r w:rsidR="00056243" w:rsidRPr="00C77BAA">
        <w:t xml:space="preserve">ведет </w:t>
      </w:r>
      <w:r w:rsidRPr="00C77BAA">
        <w:t>протокол заседани</w:t>
      </w:r>
      <w:r w:rsidR="00056243" w:rsidRPr="00C77BAA">
        <w:t>я</w:t>
      </w:r>
      <w:r w:rsidRPr="00C77BAA">
        <w:t>, выполняет поручения Председателя Комиссии по организации работы Комиссии.</w:t>
      </w:r>
    </w:p>
    <w:p w14:paraId="005A8ECC" w14:textId="77777777" w:rsidR="00FE6974" w:rsidRPr="00C77BAA" w:rsidRDefault="00FE6974" w:rsidP="00D70FCF">
      <w:pPr>
        <w:pStyle w:val="2"/>
      </w:pPr>
      <w:bookmarkStart w:id="88" w:name="_DV_M121"/>
      <w:bookmarkStart w:id="89" w:name="_DV_M122"/>
      <w:bookmarkStart w:id="90" w:name="_DV_M123"/>
      <w:bookmarkStart w:id="91" w:name="_DV_M136"/>
      <w:bookmarkStart w:id="92" w:name="_DV_M154"/>
      <w:bookmarkStart w:id="93" w:name="_DV_M155"/>
      <w:bookmarkStart w:id="94" w:name="_DV_M156"/>
      <w:bookmarkStart w:id="95" w:name="_DV_M15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C77BAA">
        <w:t>По согласованию с Председателем Комиссии в заседаниях могут принимать участие приглашенные эксперты и специалисты.</w:t>
      </w:r>
    </w:p>
    <w:p w14:paraId="005A8ECD" w14:textId="77777777" w:rsidR="00C77BAA" w:rsidRDefault="00481F7A" w:rsidP="00C77BAA">
      <w:pPr>
        <w:pStyle w:val="2"/>
      </w:pPr>
      <w:r w:rsidRPr="00C77BAA">
        <w:t>Заседание Комиссии является правомочным (имеет кворум), если в нем принимают участие не менее половины всех членов Комиссии</w:t>
      </w:r>
      <w:r w:rsidR="00C77BAA" w:rsidRPr="00C77BAA">
        <w:t xml:space="preserve"> каждой из сторон, представляющих интересы Общества и работников. Наличие кворума определяет Председатель Комиссии при открытии заседания.</w:t>
      </w:r>
    </w:p>
    <w:p w14:paraId="005A8ECE" w14:textId="77777777" w:rsidR="00F55567" w:rsidRPr="00F55567" w:rsidRDefault="00F55567" w:rsidP="00F55567">
      <w:pPr>
        <w:pStyle w:val="2"/>
      </w:pPr>
      <w:r w:rsidRPr="00F55567">
        <w:t>Решения Комиссии принимаются большинством голосов от каждой из сторон, представляющих интересы Общества и работников, при этом каждая сторона имеет один голос вне зависимости от общего числа представителей стороны</w:t>
      </w:r>
    </w:p>
    <w:p w14:paraId="005A8ECF" w14:textId="77777777" w:rsidR="00F55567" w:rsidRDefault="00F55567" w:rsidP="00F55567">
      <w:pPr>
        <w:pStyle w:val="2"/>
      </w:pPr>
      <w:bookmarkStart w:id="96" w:name="_DV_M175"/>
      <w:bookmarkStart w:id="97" w:name="_DV_M181"/>
      <w:bookmarkEnd w:id="96"/>
      <w:bookmarkEnd w:id="97"/>
      <w:r w:rsidRPr="00F55567">
        <w:t>При рассмотрении фактов нарушения Ключевых правил безопасности</w:t>
      </w:r>
      <w:r w:rsidR="000F0413">
        <w:t xml:space="preserve"> и других требований охраны труда</w:t>
      </w:r>
      <w:r>
        <w:t>,</w:t>
      </w:r>
      <w:r w:rsidRPr="00F55567">
        <w:t xml:space="preserve"> необходимость присутствия работника на заседании Комиссии определяется по решению Председателя Комиссии в рамках подготовки к заседанию Комиссии. При этом, по общему правилу, присутствие работника на заседании Комиссии необязательно.</w:t>
      </w:r>
    </w:p>
    <w:p w14:paraId="005A8ED0" w14:textId="77777777" w:rsidR="00F55567" w:rsidRDefault="00776E9D" w:rsidP="00776E9D">
      <w:pPr>
        <w:pStyle w:val="2"/>
        <w:numPr>
          <w:ilvl w:val="0"/>
          <w:numId w:val="0"/>
        </w:numPr>
        <w:ind w:left="568"/>
      </w:pPr>
      <w:r w:rsidRPr="00776E9D">
        <w:t xml:space="preserve">В случае, если по решению Председателя Комиссии в рамках подготовки к заседанию Комиссии присутствие работника желательно, работник уведомляется о дате, времени и месте заседания Комиссии под роспись, при этом в случае отказа в получении указанного уведомления, а также неявки работника на заседание по любым другим причинам заседание Комиссии проводится в его отсутствие.  </w:t>
      </w:r>
    </w:p>
    <w:p w14:paraId="005A8ED1" w14:textId="77777777" w:rsidR="00776E9D" w:rsidRPr="00776E9D" w:rsidRDefault="00776E9D" w:rsidP="00776E9D">
      <w:pPr>
        <w:pStyle w:val="2"/>
      </w:pPr>
      <w:r w:rsidRPr="00776E9D">
        <w:t xml:space="preserve">По результатам рассмотрения фактов </w:t>
      </w:r>
      <w:proofErr w:type="gramStart"/>
      <w:r w:rsidRPr="00776E9D">
        <w:t>нарушения  Ключевых</w:t>
      </w:r>
      <w:proofErr w:type="gramEnd"/>
      <w:r w:rsidRPr="00776E9D">
        <w:t xml:space="preserve"> правил безопасности</w:t>
      </w:r>
      <w:r w:rsidR="000F0413">
        <w:t xml:space="preserve"> и других требований охраны труда,</w:t>
      </w:r>
      <w:r w:rsidRPr="00776E9D">
        <w:t xml:space="preserve"> если такое нарушение повлекло тяжкие последствия (несчастный случай на производстве, авария, катастрофа) либо заведомо создавало </w:t>
      </w:r>
      <w:r w:rsidRPr="00776E9D">
        <w:lastRenderedPageBreak/>
        <w:t xml:space="preserve">реальную угрозу наступления этих последствий, Комиссия на заседании устанавливает причинно-следственную связь между фактом нарушения и наступившими последствиями (возможностью наступления этих последствий). </w:t>
      </w:r>
    </w:p>
    <w:p w14:paraId="005A8ED2" w14:textId="77777777" w:rsidR="00776E9D" w:rsidRPr="00776E9D" w:rsidRDefault="00776E9D" w:rsidP="00776E9D">
      <w:pPr>
        <w:pStyle w:val="2"/>
      </w:pPr>
      <w:r w:rsidRPr="00776E9D">
        <w:t xml:space="preserve">По результатам рассмотрения фактов </w:t>
      </w:r>
      <w:proofErr w:type="gramStart"/>
      <w:r w:rsidRPr="00776E9D">
        <w:t>нарушения  Ключевых</w:t>
      </w:r>
      <w:proofErr w:type="gramEnd"/>
      <w:r w:rsidRPr="00776E9D">
        <w:t xml:space="preserve"> правил безопасности</w:t>
      </w:r>
      <w:r w:rsidR="000F0413">
        <w:t xml:space="preserve"> и других требований охраны труда,</w:t>
      </w:r>
      <w:r w:rsidRPr="00776E9D">
        <w:t xml:space="preserve"> если такое нарушение повлекло тяжкие последствия (несчастный случай на производстве, авария, катастрофа) либо заведомо создавало реальную угрозу наступления этих последствий, Комиссия составляет Акт, содержащий выводы Комиссии о виновности работника и рекомендации Ге</w:t>
      </w:r>
      <w:r w:rsidR="000B3482">
        <w:t>неральному директору Общества</w:t>
      </w:r>
      <w:r w:rsidRPr="00776E9D">
        <w:t xml:space="preserve"> о виде дисциплинарного взыскания, подлежащего применению к работнику. К Акту прилагаются дополнительные материалы, в зависимости от сути рассматриваемого Комиссией вопроса (например, объяснения работников, допустивших нарушение, их должностные инструкции и иные н</w:t>
      </w:r>
      <w:r w:rsidR="000B3482">
        <w:t>ормативные документы Общества</w:t>
      </w:r>
      <w:r w:rsidRPr="00776E9D">
        <w:t>, регулирующие вопросы охраны труда и промышленной безопасности).</w:t>
      </w:r>
    </w:p>
    <w:p w14:paraId="005A8ED3" w14:textId="77777777" w:rsidR="00FE6974" w:rsidRPr="00C77BAA" w:rsidRDefault="008D6392" w:rsidP="00FD12F6">
      <w:pPr>
        <w:pStyle w:val="1"/>
      </w:pPr>
      <w:bookmarkStart w:id="98" w:name="_DV_M182"/>
      <w:bookmarkStart w:id="99" w:name="_DV_M183"/>
      <w:bookmarkStart w:id="100" w:name="_DV_M184"/>
      <w:bookmarkStart w:id="101" w:name="_DV_M204"/>
      <w:bookmarkEnd w:id="98"/>
      <w:bookmarkEnd w:id="99"/>
      <w:bookmarkEnd w:id="100"/>
      <w:bookmarkEnd w:id="101"/>
      <w:r w:rsidRPr="00C77BAA">
        <w:t>Взаимодействие с подразделениями</w:t>
      </w:r>
      <w:r w:rsidR="00FD12F6" w:rsidRPr="00C77BAA">
        <w:t xml:space="preserve"> </w:t>
      </w:r>
      <w:r w:rsidR="00BE4A9C" w:rsidRPr="00C77BAA">
        <w:t>Общества</w:t>
      </w:r>
      <w:r w:rsidR="00FD12F6" w:rsidRPr="00C77BAA">
        <w:t xml:space="preserve"> и иными лицами</w:t>
      </w:r>
    </w:p>
    <w:p w14:paraId="005A8ED4" w14:textId="77777777" w:rsidR="00FE6974" w:rsidRPr="00C77BAA" w:rsidRDefault="00FE6974" w:rsidP="00CF3002">
      <w:pPr>
        <w:pStyle w:val="2"/>
      </w:pPr>
      <w:bookmarkStart w:id="102" w:name="_DV_M205"/>
      <w:bookmarkEnd w:id="102"/>
      <w:r w:rsidRPr="00C77BAA">
        <w:t xml:space="preserve">Члены Комиссии должны иметь доступ к необходимой информации и документам по всем вопросам, входящим в компетенцию Комиссии. Руководители подразделений </w:t>
      </w:r>
      <w:r w:rsidR="00BE4A9C" w:rsidRPr="00C77BAA">
        <w:t>Общества</w:t>
      </w:r>
      <w:r w:rsidRPr="00C77BAA">
        <w:t xml:space="preserve"> обязаны по требованию Комиссии в установленные им разумные сроки предоставить Комиссии полную и достоверную информацию и документы по вопросам предмета деятельности Комиссии.</w:t>
      </w:r>
      <w:bookmarkStart w:id="103" w:name="_DV_M206"/>
      <w:bookmarkStart w:id="104" w:name="_DV_M207"/>
      <w:bookmarkEnd w:id="103"/>
      <w:bookmarkEnd w:id="104"/>
    </w:p>
    <w:p w14:paraId="005A8ED5" w14:textId="77777777" w:rsidR="002F543C" w:rsidRPr="001603BC" w:rsidRDefault="00C57AF7" w:rsidP="002F543C">
      <w:pPr>
        <w:pStyle w:val="2"/>
      </w:pPr>
      <w:r w:rsidRPr="00C77BAA">
        <w:t>Управление персоналом функций и дирекций должно</w:t>
      </w:r>
      <w:r w:rsidR="002F543C" w:rsidRPr="00C77BAA">
        <w:t xml:space="preserve"> предоставлять Председателю Комиссии материалы, необходимые для рассмотрения фактов </w:t>
      </w:r>
      <w:proofErr w:type="gramStart"/>
      <w:r w:rsidR="002F543C" w:rsidRPr="00C77BAA">
        <w:t>нарушения  Ключевых</w:t>
      </w:r>
      <w:proofErr w:type="gramEnd"/>
      <w:r w:rsidR="002F543C" w:rsidRPr="00C77BAA">
        <w:t xml:space="preserve"> правил безопасности, требований охраны труда, повлекших за собой тяжелые последствия либо заведомо создавших реальную угрозу наступления таких последствий</w:t>
      </w:r>
      <w:r w:rsidR="00340347" w:rsidRPr="00C77BAA">
        <w:t>.</w:t>
      </w:r>
    </w:p>
    <w:p w14:paraId="005A8ED6" w14:textId="77777777" w:rsidR="001603BC" w:rsidRPr="001603BC" w:rsidRDefault="001603BC" w:rsidP="001603BC">
      <w:pPr>
        <w:pStyle w:val="2"/>
      </w:pPr>
      <w:proofErr w:type="gramStart"/>
      <w:r w:rsidRPr="001603BC">
        <w:t>Специалист  юридической</w:t>
      </w:r>
      <w:proofErr w:type="gramEnd"/>
      <w:r w:rsidRPr="001603BC">
        <w:t xml:space="preserve"> службы  Предприятия (при наличии) должен  включаться в состав Комиссии или принимать участие в работе Комиссии в качестве приглашенного специалиста  при рассмотрении фактов нарушения Ключевых правил безопасности и других требований охраны труда.</w:t>
      </w:r>
    </w:p>
    <w:p w14:paraId="005A8ED7" w14:textId="77777777" w:rsidR="00FE6974" w:rsidRPr="00C77BAA" w:rsidRDefault="00FD12F6" w:rsidP="00CF3002">
      <w:pPr>
        <w:pStyle w:val="1"/>
      </w:pPr>
      <w:r w:rsidRPr="00C77BAA">
        <w:t>Утверждение и изменение настоящего положения</w:t>
      </w:r>
    </w:p>
    <w:p w14:paraId="005A8ED8" w14:textId="77777777" w:rsidR="00FE6974" w:rsidRPr="00C77BAA" w:rsidRDefault="00FE6974" w:rsidP="00CF3002">
      <w:pPr>
        <w:pStyle w:val="2"/>
        <w:rPr>
          <w:bCs/>
          <w:w w:val="0"/>
        </w:rPr>
      </w:pPr>
      <w:bookmarkStart w:id="105" w:name="_DV_M223"/>
      <w:bookmarkStart w:id="106" w:name="_DV_M224"/>
      <w:bookmarkEnd w:id="105"/>
      <w:bookmarkEnd w:id="106"/>
      <w:r w:rsidRPr="00C77BAA">
        <w:rPr>
          <w:w w:val="0"/>
        </w:rPr>
        <w:t>Все вопросы, не урегулированные в настоящем Положени</w:t>
      </w:r>
      <w:r w:rsidR="00423329" w:rsidRPr="00C77BAA">
        <w:rPr>
          <w:w w:val="0"/>
        </w:rPr>
        <w:t xml:space="preserve">и, регулируются Уставом </w:t>
      </w:r>
      <w:r w:rsidR="00BE4A9C" w:rsidRPr="00C77BAA">
        <w:rPr>
          <w:w w:val="0"/>
        </w:rPr>
        <w:t>Общества</w:t>
      </w:r>
      <w:r w:rsidR="00423329" w:rsidRPr="00C77BAA">
        <w:rPr>
          <w:w w:val="0"/>
        </w:rPr>
        <w:t xml:space="preserve">, </w:t>
      </w:r>
      <w:r w:rsidRPr="00C77BAA">
        <w:rPr>
          <w:w w:val="0"/>
        </w:rPr>
        <w:t>локальными нормативными актами</w:t>
      </w:r>
      <w:r w:rsidR="00423329" w:rsidRPr="00C77BAA">
        <w:rPr>
          <w:w w:val="0"/>
        </w:rPr>
        <w:t xml:space="preserve"> </w:t>
      </w:r>
      <w:r w:rsidR="00BE4A9C" w:rsidRPr="00C77BAA">
        <w:rPr>
          <w:w w:val="0"/>
        </w:rPr>
        <w:t>Общества</w:t>
      </w:r>
      <w:r w:rsidRPr="00C77BAA">
        <w:rPr>
          <w:w w:val="0"/>
        </w:rPr>
        <w:t xml:space="preserve"> и действующим законодательством</w:t>
      </w:r>
      <w:r w:rsidR="00B51889" w:rsidRPr="00C77BAA">
        <w:rPr>
          <w:w w:val="0"/>
        </w:rPr>
        <w:t xml:space="preserve"> РФ</w:t>
      </w:r>
      <w:r w:rsidRPr="00C77BAA">
        <w:rPr>
          <w:w w:val="0"/>
        </w:rPr>
        <w:t>.</w:t>
      </w:r>
    </w:p>
    <w:p w14:paraId="005A8ED9" w14:textId="77777777" w:rsidR="00FE6974" w:rsidRPr="00C77BAA" w:rsidRDefault="00FE6974" w:rsidP="00CF3002">
      <w:pPr>
        <w:pStyle w:val="2"/>
      </w:pPr>
      <w:bookmarkStart w:id="107" w:name="_DV_M225"/>
      <w:bookmarkEnd w:id="107"/>
      <w:r w:rsidRPr="00C77BAA">
        <w:rPr>
          <w:w w:val="0"/>
        </w:rPr>
        <w:t>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ними, эти статьи утрачивают силу и до момента внесения изменений в настоящее Положение члены Комиссии руководствуются действующим законодательством Российской Федерации.</w:t>
      </w:r>
      <w:bookmarkStart w:id="108" w:name="_DV_M226"/>
      <w:bookmarkEnd w:id="108"/>
    </w:p>
    <w:sectPr w:rsidR="00FE6974" w:rsidRPr="00C77BAA" w:rsidSect="00E86516">
      <w:headerReference w:type="default" r:id="rId11"/>
      <w:footerReference w:type="default" r:id="rId12"/>
      <w:pgSz w:w="11906" w:h="16838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D87B6" w14:textId="77777777" w:rsidR="000C3819" w:rsidRDefault="000C3819">
      <w:r>
        <w:separator/>
      </w:r>
    </w:p>
  </w:endnote>
  <w:endnote w:type="continuationSeparator" w:id="0">
    <w:p w14:paraId="690C7DF1" w14:textId="77777777" w:rsidR="000C3819" w:rsidRDefault="000C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A8EE1" w14:textId="377C2B8A" w:rsidR="00B51889" w:rsidRPr="00CF3002" w:rsidRDefault="00B51889" w:rsidP="00E86516">
    <w:pPr>
      <w:pStyle w:val="a6"/>
      <w:framePr w:w="565" w:wrap="around" w:vAnchor="text" w:hAnchor="page" w:x="10462" w:y="-1"/>
      <w:rPr>
        <w:rStyle w:val="a7"/>
        <w:rFonts w:ascii="Times New Roman" w:hAnsi="Times New Roman"/>
        <w:sz w:val="16"/>
        <w:szCs w:val="16"/>
      </w:rPr>
    </w:pPr>
    <w:r w:rsidRPr="00CF3002">
      <w:rPr>
        <w:rStyle w:val="a7"/>
        <w:rFonts w:ascii="Times New Roman" w:hAnsi="Times New Roman"/>
        <w:sz w:val="16"/>
        <w:szCs w:val="16"/>
      </w:rPr>
      <w:t xml:space="preserve">- </w:t>
    </w:r>
    <w:r w:rsidRPr="00CF3002">
      <w:rPr>
        <w:rStyle w:val="a7"/>
        <w:rFonts w:ascii="Times New Roman" w:hAnsi="Times New Roman"/>
        <w:sz w:val="16"/>
        <w:szCs w:val="16"/>
      </w:rPr>
      <w:fldChar w:fldCharType="begin"/>
    </w:r>
    <w:r w:rsidRPr="00CF3002">
      <w:rPr>
        <w:rStyle w:val="a7"/>
        <w:rFonts w:ascii="Times New Roman" w:hAnsi="Times New Roman"/>
        <w:sz w:val="16"/>
        <w:szCs w:val="16"/>
      </w:rPr>
      <w:instrText xml:space="preserve">PAGE  </w:instrText>
    </w:r>
    <w:r w:rsidRPr="00CF3002">
      <w:rPr>
        <w:rStyle w:val="a7"/>
        <w:rFonts w:ascii="Times New Roman" w:hAnsi="Times New Roman"/>
        <w:sz w:val="16"/>
        <w:szCs w:val="16"/>
      </w:rPr>
      <w:fldChar w:fldCharType="separate"/>
    </w:r>
    <w:r w:rsidR="00F87690">
      <w:rPr>
        <w:rStyle w:val="a7"/>
        <w:rFonts w:ascii="Times New Roman" w:hAnsi="Times New Roman"/>
        <w:noProof/>
        <w:sz w:val="16"/>
        <w:szCs w:val="16"/>
      </w:rPr>
      <w:t>5</w:t>
    </w:r>
    <w:r w:rsidRPr="00CF3002">
      <w:rPr>
        <w:rStyle w:val="a7"/>
        <w:rFonts w:ascii="Times New Roman" w:hAnsi="Times New Roman"/>
        <w:sz w:val="16"/>
        <w:szCs w:val="16"/>
      </w:rPr>
      <w:fldChar w:fldCharType="end"/>
    </w:r>
    <w:r w:rsidRPr="00CF3002">
      <w:rPr>
        <w:rStyle w:val="a7"/>
        <w:rFonts w:ascii="Times New Roman" w:hAnsi="Times New Roman"/>
        <w:sz w:val="16"/>
        <w:szCs w:val="16"/>
      </w:rPr>
      <w:t xml:space="preserve"> -</w:t>
    </w:r>
  </w:p>
  <w:p w14:paraId="005A8EE2" w14:textId="457453DC" w:rsidR="00B51889" w:rsidRPr="00CF3002" w:rsidRDefault="00EA3963" w:rsidP="00220BC7">
    <w:pPr>
      <w:ind w:right="36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Исп. </w:t>
    </w:r>
    <w:del w:id="109" w:author="Гарбер Екатерина Геннадьевна" w:date="2021-02-01T18:47:00Z">
      <w:r w:rsidDel="00260C4C">
        <w:rPr>
          <w:rFonts w:ascii="Times New Roman" w:hAnsi="Times New Roman"/>
          <w:sz w:val="16"/>
          <w:szCs w:val="16"/>
        </w:rPr>
        <w:delText>Сотников И.Н.</w:delText>
      </w:r>
    </w:del>
    <w:ins w:id="110" w:author="Гарбер Екатерина Геннадьевна" w:date="2021-02-01T18:47:00Z">
      <w:r w:rsidR="00260C4C">
        <w:rPr>
          <w:rFonts w:ascii="Times New Roman" w:hAnsi="Times New Roman"/>
          <w:sz w:val="16"/>
          <w:szCs w:val="16"/>
        </w:rPr>
        <w:t>Гарбер Е.Г.</w:t>
      </w:r>
    </w:ins>
    <w:r>
      <w:rPr>
        <w:rFonts w:ascii="Times New Roman" w:hAnsi="Times New Roman"/>
        <w:sz w:val="16"/>
        <w:szCs w:val="16"/>
      </w:rPr>
      <w:t xml:space="preserve">, тел. </w:t>
    </w:r>
    <w:ins w:id="111" w:author="Гарбер Екатерина Геннадьевна" w:date="2021-02-01T18:47:00Z">
      <w:r w:rsidR="00260C4C">
        <w:rPr>
          <w:rFonts w:ascii="Times New Roman" w:hAnsi="Times New Roman"/>
          <w:sz w:val="16"/>
          <w:szCs w:val="16"/>
        </w:rPr>
        <w:t>58</w:t>
      </w:r>
    </w:ins>
    <w:del w:id="112" w:author="Гарбер Екатерина Геннадьевна" w:date="2021-02-01T18:47:00Z">
      <w:r w:rsidDel="00260C4C">
        <w:rPr>
          <w:rFonts w:ascii="Times New Roman" w:hAnsi="Times New Roman"/>
          <w:sz w:val="16"/>
          <w:szCs w:val="16"/>
        </w:rPr>
        <w:delText>41</w:delText>
      </w:r>
    </w:del>
    <w:r>
      <w:rPr>
        <w:rFonts w:ascii="Times New Roman" w:hAnsi="Times New Roman"/>
        <w:sz w:val="16"/>
        <w:szCs w:val="16"/>
      </w:rPr>
      <w:t>-</w:t>
    </w:r>
    <w:ins w:id="113" w:author="Гарбер Екатерина Геннадьевна" w:date="2021-02-01T18:48:00Z">
      <w:r w:rsidR="00260C4C">
        <w:rPr>
          <w:rFonts w:ascii="Times New Roman" w:hAnsi="Times New Roman"/>
          <w:sz w:val="16"/>
          <w:szCs w:val="16"/>
        </w:rPr>
        <w:t>55</w:t>
      </w:r>
    </w:ins>
    <w:del w:id="114" w:author="Гарбер Екатерина Геннадьевна" w:date="2021-02-01T18:48:00Z">
      <w:r w:rsidDel="00260C4C">
        <w:rPr>
          <w:rFonts w:ascii="Times New Roman" w:hAnsi="Times New Roman"/>
          <w:sz w:val="16"/>
          <w:szCs w:val="16"/>
        </w:rPr>
        <w:delText>88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AF765" w14:textId="77777777" w:rsidR="000C3819" w:rsidRDefault="000C3819">
      <w:r>
        <w:separator/>
      </w:r>
    </w:p>
  </w:footnote>
  <w:footnote w:type="continuationSeparator" w:id="0">
    <w:p w14:paraId="7F2336FB" w14:textId="77777777" w:rsidR="000C3819" w:rsidRDefault="000C3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A8EE0" w14:textId="77777777" w:rsidR="00B51889" w:rsidRPr="00CF3002" w:rsidRDefault="00B51889" w:rsidP="000D0374">
    <w:pPr>
      <w:pBdr>
        <w:bottom w:val="single" w:sz="4" w:space="1" w:color="auto"/>
      </w:pBdr>
      <w:ind w:right="360"/>
      <w:jc w:val="center"/>
      <w:rPr>
        <w:rFonts w:ascii="Times New Roman" w:hAnsi="Times New Roman"/>
        <w:i/>
        <w:iCs/>
        <w:sz w:val="24"/>
        <w:szCs w:val="24"/>
      </w:rPr>
    </w:pPr>
    <w:r w:rsidRPr="00CF3002">
      <w:rPr>
        <w:rFonts w:ascii="Times New Roman" w:hAnsi="Times New Roman"/>
        <w:i/>
        <w:sz w:val="24"/>
        <w:szCs w:val="24"/>
      </w:rPr>
      <w:t xml:space="preserve">Положение о </w:t>
    </w:r>
    <w:r w:rsidR="00B71906">
      <w:rPr>
        <w:rFonts w:ascii="Times New Roman" w:hAnsi="Times New Roman"/>
        <w:i/>
        <w:sz w:val="24"/>
        <w:szCs w:val="24"/>
      </w:rPr>
      <w:t>Комиссии по охране труда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4302E7E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F70E6768"/>
    <w:lvl w:ilvl="0">
      <w:start w:val="1"/>
      <w:numFmt w:val="decimal"/>
      <w:lvlText w:val="%1."/>
      <w:lvlJc w:val="center"/>
      <w:pPr>
        <w:tabs>
          <w:tab w:val="num" w:pos="648"/>
        </w:tabs>
        <w:ind w:left="567" w:hanging="279"/>
      </w:pPr>
      <w:rPr>
        <w:rFonts w:ascii="Arial" w:hAnsi="Arial" w:cs="Arial" w:hint="default"/>
        <w:b/>
        <w:bCs/>
        <w:i w:val="0"/>
        <w:iCs w:val="0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pacing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 w:val="0"/>
        <w:bCs w:val="0"/>
        <w:i w:val="0"/>
        <w:iCs w:val="0"/>
        <w:spacing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eastAsia"/>
      </w:rPr>
    </w:lvl>
  </w:abstractNum>
  <w:abstractNum w:abstractNumId="2" w15:restartNumberingAfterBreak="0">
    <w:nsid w:val="00000003"/>
    <w:multiLevelType w:val="multilevel"/>
    <w:tmpl w:val="CB5298AC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405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21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2820"/>
        </w:tabs>
        <w:ind w:left="28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3880"/>
        </w:tabs>
        <w:ind w:left="3880" w:hanging="108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4580"/>
        </w:tabs>
        <w:ind w:left="45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  <w:ind w:left="5640" w:hanging="144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340"/>
        </w:tabs>
        <w:ind w:left="6340" w:hanging="144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7400"/>
        </w:tabs>
        <w:ind w:left="7400" w:hanging="1800"/>
      </w:pPr>
      <w:rPr>
        <w:rFonts w:hint="eastAsia"/>
      </w:rPr>
    </w:lvl>
  </w:abstractNum>
  <w:abstractNum w:abstractNumId="3" w15:restartNumberingAfterBreak="0">
    <w:nsid w:val="00000004"/>
    <w:multiLevelType w:val="multilevel"/>
    <w:tmpl w:val="20B88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eastAsia"/>
      </w:rPr>
    </w:lvl>
  </w:abstractNum>
  <w:abstractNum w:abstractNumId="4" w15:restartNumberingAfterBreak="0">
    <w:nsid w:val="00000005"/>
    <w:multiLevelType w:val="singleLevel"/>
    <w:tmpl w:val="790887A6"/>
    <w:lvl w:ilvl="0">
      <w:start w:val="2"/>
      <w:numFmt w:val="decimal"/>
      <w:lvlText w:val="2.%1"/>
      <w:legacy w:legacy="1" w:legacySpace="0" w:legacyIndent="302"/>
      <w:lvlJc w:val="left"/>
      <w:rPr>
        <w:rFonts w:ascii="Times New Roman" w:hAnsi="Times New Roman" w:cs="Times New Roman" w:hint="default"/>
        <w:spacing w:val="0"/>
      </w:rPr>
    </w:lvl>
  </w:abstractNum>
  <w:abstractNum w:abstractNumId="5" w15:restartNumberingAfterBreak="0">
    <w:nsid w:val="00000006"/>
    <w:multiLevelType w:val="singleLevel"/>
    <w:tmpl w:val="6A88655E"/>
    <w:lvl w:ilvl="0">
      <w:start w:val="3"/>
      <w:numFmt w:val="decimal"/>
      <w:lvlText w:val="4.%1"/>
      <w:legacy w:legacy="1" w:legacySpace="0" w:legacyIndent="302"/>
      <w:lvlJc w:val="left"/>
      <w:rPr>
        <w:rFonts w:ascii="Times New Roman" w:hAnsi="Times New Roman" w:cs="Times New Roman" w:hint="default"/>
        <w:spacing w:val="0"/>
      </w:rPr>
    </w:lvl>
  </w:abstractNum>
  <w:abstractNum w:abstractNumId="6" w15:restartNumberingAfterBreak="0">
    <w:nsid w:val="00000007"/>
    <w:multiLevelType w:val="multilevel"/>
    <w:tmpl w:val="29B217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7" w15:restartNumberingAfterBreak="0">
    <w:nsid w:val="00000008"/>
    <w:multiLevelType w:val="multilevel"/>
    <w:tmpl w:val="186E984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8" w15:restartNumberingAfterBreak="0">
    <w:nsid w:val="00000009"/>
    <w:multiLevelType w:val="singleLevel"/>
    <w:tmpl w:val="B1629494"/>
    <w:lvl w:ilvl="0">
      <w:start w:val="1"/>
      <w:numFmt w:val="decimal"/>
      <w:lvlText w:val="8.%1"/>
      <w:legacy w:legacy="1" w:legacySpace="0" w:legacyIndent="293"/>
      <w:lvlJc w:val="left"/>
      <w:rPr>
        <w:rFonts w:ascii="Times New Roman" w:hAnsi="Times New Roman" w:cs="Times New Roman" w:hint="default"/>
        <w:spacing w:val="0"/>
      </w:rPr>
    </w:lvl>
  </w:abstractNum>
  <w:abstractNum w:abstractNumId="9" w15:restartNumberingAfterBreak="0">
    <w:nsid w:val="0000000A"/>
    <w:multiLevelType w:val="singleLevel"/>
    <w:tmpl w:val="857ED71A"/>
    <w:lvl w:ilvl="0">
      <w:start w:val="5"/>
      <w:numFmt w:val="decimal"/>
      <w:lvlText w:val="5.%1"/>
      <w:legacy w:legacy="1" w:legacySpace="0" w:legacyIndent="423"/>
      <w:lvlJc w:val="left"/>
      <w:rPr>
        <w:rFonts w:ascii="Times New Roman" w:hAnsi="Times New Roman" w:cs="Times New Roman" w:hint="default"/>
        <w:spacing w:val="0"/>
      </w:rPr>
    </w:lvl>
  </w:abstractNum>
  <w:abstractNum w:abstractNumId="10" w15:restartNumberingAfterBreak="0">
    <w:nsid w:val="0000000C"/>
    <w:multiLevelType w:val="multilevel"/>
    <w:tmpl w:val="3FF28DA0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  <w:spacing w:val="0"/>
      </w:rPr>
    </w:lvl>
    <w:lvl w:ilvl="1">
      <w:start w:val="6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1" w15:restartNumberingAfterBreak="0">
    <w:nsid w:val="0000000D"/>
    <w:multiLevelType w:val="multilevel"/>
    <w:tmpl w:val="07826FA0"/>
    <w:lvl w:ilvl="0">
      <w:start w:val="1"/>
      <w:numFmt w:val="decimal"/>
      <w:lvlText w:val="%1."/>
      <w:lvlJc w:val="center"/>
      <w:pPr>
        <w:tabs>
          <w:tab w:val="num" w:pos="649"/>
        </w:tabs>
        <w:ind w:left="568" w:hanging="279"/>
      </w:pPr>
      <w:rPr>
        <w:rFonts w:cs="Arial" w:hint="default"/>
        <w:b/>
        <w:bCs/>
        <w:i w:val="0"/>
        <w:iCs w:val="0"/>
        <w:spacing w:val="0"/>
        <w:sz w:val="24"/>
        <w:szCs w:val="20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567"/>
      </w:pPr>
      <w:rPr>
        <w:rFonts w:cs="Arial" w:hint="default"/>
        <w:b w:val="0"/>
        <w:bCs w:val="0"/>
        <w:i w:val="0"/>
        <w:iCs w:val="0"/>
        <w:spacing w:val="0"/>
        <w:sz w:val="24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419" w:hanging="851"/>
      </w:pPr>
      <w:rPr>
        <w:rFonts w:cs="Arial" w:hint="default"/>
        <w:b w:val="0"/>
        <w:bCs w:val="0"/>
        <w:i w:val="0"/>
        <w:iCs w:val="0"/>
        <w:spacing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986"/>
        </w:tabs>
        <w:ind w:left="1986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1"/>
        </w:tabs>
        <w:ind w:left="2233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1"/>
        </w:tabs>
        <w:ind w:left="2737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1"/>
        </w:tabs>
        <w:ind w:left="3241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1"/>
        </w:tabs>
        <w:ind w:left="3745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1"/>
        </w:tabs>
        <w:ind w:left="4321" w:hanging="1440"/>
      </w:pPr>
      <w:rPr>
        <w:rFonts w:hint="eastAsia"/>
      </w:rPr>
    </w:lvl>
  </w:abstractNum>
  <w:abstractNum w:abstractNumId="12" w15:restartNumberingAfterBreak="0">
    <w:nsid w:val="0000000E"/>
    <w:multiLevelType w:val="hybridMultilevel"/>
    <w:tmpl w:val="A2843D34"/>
    <w:lvl w:ilvl="0" w:tplc="1000438A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eastAsi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109A25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4" w15:restartNumberingAfterBreak="0">
    <w:nsid w:val="00000010"/>
    <w:multiLevelType w:val="singleLevel"/>
    <w:tmpl w:val="D82A5B76"/>
    <w:lvl w:ilvl="0">
      <w:start w:val="5"/>
      <w:numFmt w:val="decimal"/>
      <w:lvlText w:val="3.%1"/>
      <w:legacy w:legacy="1" w:legacySpace="0" w:legacyIndent="303"/>
      <w:lvlJc w:val="left"/>
      <w:rPr>
        <w:rFonts w:ascii="Times New Roman" w:hAnsi="Times New Roman" w:cs="Times New Roman" w:hint="default"/>
        <w:spacing w:val="0"/>
      </w:rPr>
    </w:lvl>
  </w:abstractNum>
  <w:abstractNum w:abstractNumId="15" w15:restartNumberingAfterBreak="0">
    <w:nsid w:val="00000011"/>
    <w:multiLevelType w:val="multilevel"/>
    <w:tmpl w:val="16900D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 w15:restartNumberingAfterBreak="0">
    <w:nsid w:val="00000012"/>
    <w:multiLevelType w:val="multilevel"/>
    <w:tmpl w:val="2E7CD7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7" w15:restartNumberingAfterBreak="0">
    <w:nsid w:val="00000013"/>
    <w:multiLevelType w:val="multilevel"/>
    <w:tmpl w:val="7C1CD230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8" w15:restartNumberingAfterBreak="0">
    <w:nsid w:val="00000014"/>
    <w:multiLevelType w:val="singleLevel"/>
    <w:tmpl w:val="BF4C4B0E"/>
    <w:lvl w:ilvl="0">
      <w:start w:val="8"/>
      <w:numFmt w:val="decimal"/>
      <w:lvlText w:val="5.%1."/>
      <w:legacy w:legacy="1" w:legacySpace="0" w:legacyIndent="327"/>
      <w:lvlJc w:val="left"/>
      <w:rPr>
        <w:rFonts w:ascii="Times New Roman" w:hAnsi="Times New Roman" w:cs="Times New Roman" w:hint="default"/>
        <w:spacing w:val="0"/>
      </w:rPr>
    </w:lvl>
  </w:abstractNum>
  <w:abstractNum w:abstractNumId="19" w15:restartNumberingAfterBreak="0">
    <w:nsid w:val="00000015"/>
    <w:multiLevelType w:val="hybridMultilevel"/>
    <w:tmpl w:val="A2843D34"/>
    <w:lvl w:ilvl="0" w:tplc="8B641B0A">
      <w:start w:val="1"/>
      <w:numFmt w:val="bullet"/>
      <w:lvlText w:val=""/>
      <w:lvlJc w:val="left"/>
      <w:pPr>
        <w:tabs>
          <w:tab w:val="num" w:pos="1429"/>
        </w:tabs>
        <w:ind w:left="1353" w:hanging="284"/>
      </w:pPr>
      <w:rPr>
        <w:rFonts w:ascii="Symbol" w:hAnsi="Symbol" w:cs="Symbol" w:hint="default"/>
        <w:spacing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6"/>
    <w:multiLevelType w:val="hybridMultilevel"/>
    <w:tmpl w:val="459A970E"/>
    <w:lvl w:ilvl="0" w:tplc="0A060DC2">
      <w:start w:val="5"/>
      <w:numFmt w:val="bullet"/>
      <w:lvlText w:val="-"/>
      <w:lvlJc w:val="left"/>
      <w:pPr>
        <w:tabs>
          <w:tab w:val="num" w:pos="1444"/>
        </w:tabs>
        <w:ind w:left="1444" w:hanging="735"/>
      </w:pPr>
      <w:rPr>
        <w:rFonts w:ascii="Times New Roman" w:eastAsia="Times New Roman" w:hAnsi="Times New Roman" w:hint="default"/>
        <w:spacing w:val="0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  <w:spacing w:val="0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  <w:spacing w:val="0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  <w:spacing w:val="0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  <w:spacing w:val="0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  <w:spacing w:val="0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  <w:spacing w:val="0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  <w:spacing w:val="0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  <w:spacing w:val="0"/>
      </w:rPr>
    </w:lvl>
  </w:abstractNum>
  <w:abstractNum w:abstractNumId="21" w15:restartNumberingAfterBreak="0">
    <w:nsid w:val="00000017"/>
    <w:multiLevelType w:val="singleLevel"/>
    <w:tmpl w:val="A5006B36"/>
    <w:lvl w:ilvl="0">
      <w:start w:val="2"/>
      <w:numFmt w:val="decimal"/>
      <w:lvlText w:val="1.%1"/>
      <w:legacy w:legacy="1" w:legacySpace="0" w:legacyIndent="259"/>
      <w:lvlJc w:val="left"/>
      <w:rPr>
        <w:rFonts w:ascii="Times New Roman" w:hAnsi="Times New Roman" w:cs="Times New Roman" w:hint="default"/>
        <w:spacing w:val="0"/>
      </w:rPr>
    </w:lvl>
  </w:abstractNum>
  <w:abstractNum w:abstractNumId="22" w15:restartNumberingAfterBreak="0">
    <w:nsid w:val="00000018"/>
    <w:multiLevelType w:val="multilevel"/>
    <w:tmpl w:val="6024BF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23" w15:restartNumberingAfterBreak="0">
    <w:nsid w:val="00000019"/>
    <w:multiLevelType w:val="multilevel"/>
    <w:tmpl w:val="653C20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0"/>
        </w:tabs>
        <w:ind w:left="10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400"/>
        </w:tabs>
        <w:ind w:left="7400" w:hanging="1800"/>
      </w:pPr>
      <w:rPr>
        <w:rFonts w:hint="eastAsia"/>
      </w:rPr>
    </w:lvl>
  </w:abstractNum>
  <w:abstractNum w:abstractNumId="24" w15:restartNumberingAfterBreak="0">
    <w:nsid w:val="0000001A"/>
    <w:multiLevelType w:val="hybridMultilevel"/>
    <w:tmpl w:val="21425A0C"/>
    <w:lvl w:ilvl="0" w:tplc="8B641B0A">
      <w:start w:val="1"/>
      <w:numFmt w:val="bullet"/>
      <w:lvlText w:val=""/>
      <w:lvlJc w:val="left"/>
      <w:pPr>
        <w:tabs>
          <w:tab w:val="num" w:pos="1636"/>
        </w:tabs>
        <w:ind w:left="1560" w:hanging="284"/>
      </w:pPr>
      <w:rPr>
        <w:rFonts w:ascii="Symbol" w:hAnsi="Symbol" w:cs="Symbol" w:hint="default"/>
        <w:spacing w:val="0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  <w:spacing w:val="0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  <w:spacing w:val="0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spacing w:val="0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  <w:spacing w:val="0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  <w:spacing w:val="0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  <w:spacing w:val="0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  <w:spacing w:val="0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  <w:spacing w:val="0"/>
      </w:rPr>
    </w:lvl>
  </w:abstractNum>
  <w:abstractNum w:abstractNumId="25" w15:restartNumberingAfterBreak="0">
    <w:nsid w:val="0000001B"/>
    <w:multiLevelType w:val="singleLevel"/>
    <w:tmpl w:val="AFB43914"/>
    <w:lvl w:ilvl="0">
      <w:start w:val="3"/>
      <w:numFmt w:val="decimal"/>
      <w:lvlText w:val="6.%1"/>
      <w:legacy w:legacy="1" w:legacySpace="0" w:legacyIndent="293"/>
      <w:lvlJc w:val="left"/>
      <w:rPr>
        <w:rFonts w:ascii="Times New Roman" w:hAnsi="Times New Roman" w:cs="Times New Roman" w:hint="default"/>
        <w:spacing w:val="0"/>
      </w:rPr>
    </w:lvl>
  </w:abstractNum>
  <w:abstractNum w:abstractNumId="26" w15:restartNumberingAfterBreak="0">
    <w:nsid w:val="00000024"/>
    <w:multiLevelType w:val="multilevel"/>
    <w:tmpl w:val="2D44E23E"/>
    <w:lvl w:ilvl="0">
      <w:start w:val="1"/>
      <w:numFmt w:val="decimal"/>
      <w:lvlText w:val="%1."/>
      <w:lvlJc w:val="center"/>
      <w:pPr>
        <w:tabs>
          <w:tab w:val="num" w:pos="648"/>
        </w:tabs>
        <w:ind w:left="567" w:hanging="279"/>
      </w:pPr>
      <w:rPr>
        <w:rFonts w:ascii="Arial" w:hAnsi="Arial" w:cs="Arial" w:hint="default"/>
        <w:b/>
        <w:bCs/>
        <w:i w:val="0"/>
        <w:iCs w:val="0"/>
        <w:spacing w:val="0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4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eastAsia"/>
      </w:rPr>
    </w:lvl>
  </w:abstractNum>
  <w:abstractNum w:abstractNumId="27" w15:restartNumberingAfterBreak="0">
    <w:nsid w:val="05F415D7"/>
    <w:multiLevelType w:val="multilevel"/>
    <w:tmpl w:val="84D8C6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91A55E3"/>
    <w:multiLevelType w:val="multilevel"/>
    <w:tmpl w:val="C67AEA34"/>
    <w:lvl w:ilvl="0">
      <w:start w:val="1"/>
      <w:numFmt w:val="decimal"/>
      <w:lvlText w:val="%1."/>
      <w:lvlJc w:val="center"/>
      <w:pPr>
        <w:tabs>
          <w:tab w:val="num" w:pos="649"/>
        </w:tabs>
        <w:ind w:left="568" w:hanging="279"/>
      </w:pPr>
      <w:rPr>
        <w:rFonts w:cs="Arial" w:hint="default"/>
        <w:b/>
        <w:bCs/>
        <w:i w:val="0"/>
        <w:iCs w:val="0"/>
        <w:spacing w:val="0"/>
        <w:sz w:val="24"/>
        <w:szCs w:val="20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567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419" w:hanging="851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986"/>
        </w:tabs>
        <w:ind w:left="1986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1"/>
        </w:tabs>
        <w:ind w:left="2233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1"/>
        </w:tabs>
        <w:ind w:left="2737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1"/>
        </w:tabs>
        <w:ind w:left="3241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1"/>
        </w:tabs>
        <w:ind w:left="3745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1"/>
        </w:tabs>
        <w:ind w:left="4321" w:hanging="1440"/>
      </w:pPr>
      <w:rPr>
        <w:rFonts w:hint="eastAsia"/>
      </w:rPr>
    </w:lvl>
  </w:abstractNum>
  <w:abstractNum w:abstractNumId="29" w15:restartNumberingAfterBreak="0">
    <w:nsid w:val="125F0AED"/>
    <w:multiLevelType w:val="multilevel"/>
    <w:tmpl w:val="807808B0"/>
    <w:lvl w:ilvl="0">
      <w:start w:val="1"/>
      <w:numFmt w:val="decimal"/>
      <w:lvlText w:val="%1."/>
      <w:lvlJc w:val="center"/>
      <w:pPr>
        <w:tabs>
          <w:tab w:val="num" w:pos="649"/>
        </w:tabs>
        <w:ind w:left="568" w:hanging="279"/>
      </w:pPr>
      <w:rPr>
        <w:rFonts w:cs="Arial" w:hint="default"/>
        <w:b/>
        <w:bCs/>
        <w:i w:val="0"/>
        <w:iCs w:val="0"/>
        <w:spacing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567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419" w:hanging="851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986"/>
        </w:tabs>
        <w:ind w:left="1986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1"/>
        </w:tabs>
        <w:ind w:left="2233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1"/>
        </w:tabs>
        <w:ind w:left="2737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1"/>
        </w:tabs>
        <w:ind w:left="3241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1"/>
        </w:tabs>
        <w:ind w:left="3745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1"/>
        </w:tabs>
        <w:ind w:left="4321" w:hanging="1440"/>
      </w:pPr>
      <w:rPr>
        <w:rFonts w:hint="eastAsia"/>
      </w:rPr>
    </w:lvl>
  </w:abstractNum>
  <w:abstractNum w:abstractNumId="30" w15:restartNumberingAfterBreak="0">
    <w:nsid w:val="1AB24293"/>
    <w:multiLevelType w:val="multilevel"/>
    <w:tmpl w:val="0DD4EDB0"/>
    <w:lvl w:ilvl="0">
      <w:start w:val="1"/>
      <w:numFmt w:val="decimal"/>
      <w:pStyle w:val="1"/>
      <w:lvlText w:val="%1."/>
      <w:lvlJc w:val="center"/>
      <w:pPr>
        <w:tabs>
          <w:tab w:val="num" w:pos="649"/>
        </w:tabs>
        <w:ind w:left="568" w:hanging="279"/>
      </w:pPr>
      <w:rPr>
        <w:rFonts w:cs="Arial" w:hint="default"/>
        <w:bCs/>
        <w:iCs w:val="0"/>
        <w:spacing w:val="0"/>
        <w:sz w:val="24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568"/>
        </w:tabs>
        <w:ind w:left="568" w:hanging="567"/>
      </w:pPr>
      <w:rPr>
        <w:rFonts w:cs="Arial" w:hint="default"/>
        <w:bCs w:val="0"/>
        <w:iCs w:val="0"/>
        <w:spacing w:val="0"/>
        <w:sz w:val="24"/>
        <w:szCs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9"/>
        </w:tabs>
        <w:ind w:left="1419" w:hanging="851"/>
      </w:pPr>
      <w:rPr>
        <w:rFonts w:cs="Arial" w:hint="default"/>
        <w:bCs w:val="0"/>
        <w:iCs w:val="0"/>
        <w:spacing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986"/>
        </w:tabs>
        <w:ind w:left="1986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1"/>
        </w:tabs>
        <w:ind w:left="2233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1"/>
        </w:tabs>
        <w:ind w:left="2737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1"/>
        </w:tabs>
        <w:ind w:left="3241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1"/>
        </w:tabs>
        <w:ind w:left="3745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1"/>
        </w:tabs>
        <w:ind w:left="4321" w:hanging="1440"/>
      </w:pPr>
      <w:rPr>
        <w:rFonts w:hint="eastAsia"/>
      </w:rPr>
    </w:lvl>
  </w:abstractNum>
  <w:abstractNum w:abstractNumId="31" w15:restartNumberingAfterBreak="0">
    <w:nsid w:val="236D3562"/>
    <w:multiLevelType w:val="multilevel"/>
    <w:tmpl w:val="5574C126"/>
    <w:lvl w:ilvl="0">
      <w:start w:val="1"/>
      <w:numFmt w:val="decimal"/>
      <w:lvlText w:val="%1."/>
      <w:lvlJc w:val="center"/>
      <w:pPr>
        <w:tabs>
          <w:tab w:val="num" w:pos="649"/>
        </w:tabs>
        <w:ind w:left="568" w:hanging="279"/>
      </w:pPr>
      <w:rPr>
        <w:rFonts w:cs="Arial" w:hint="default"/>
        <w:b/>
        <w:bCs/>
        <w:i w:val="0"/>
        <w:iCs w:val="0"/>
        <w:spacing w:val="0"/>
        <w:sz w:val="24"/>
        <w:szCs w:val="20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567"/>
      </w:pPr>
      <w:rPr>
        <w:rFonts w:cs="Arial" w:hint="default"/>
        <w:b w:val="0"/>
        <w:bCs w:val="0"/>
        <w:i w:val="0"/>
        <w:iCs w:val="0"/>
        <w:spacing w:val="0"/>
        <w:sz w:val="24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419" w:hanging="851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986"/>
        </w:tabs>
        <w:ind w:left="1986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1"/>
        </w:tabs>
        <w:ind w:left="2233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1"/>
        </w:tabs>
        <w:ind w:left="2737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1"/>
        </w:tabs>
        <w:ind w:left="3241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1"/>
        </w:tabs>
        <w:ind w:left="3745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1"/>
        </w:tabs>
        <w:ind w:left="4321" w:hanging="1440"/>
      </w:pPr>
      <w:rPr>
        <w:rFonts w:hint="eastAsia"/>
      </w:rPr>
    </w:lvl>
  </w:abstractNum>
  <w:abstractNum w:abstractNumId="32" w15:restartNumberingAfterBreak="0">
    <w:nsid w:val="28D82778"/>
    <w:multiLevelType w:val="multilevel"/>
    <w:tmpl w:val="C6F66DC2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3"/>
        </w:tabs>
        <w:ind w:left="733" w:hanging="45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3" w15:restartNumberingAfterBreak="0">
    <w:nsid w:val="2C13117F"/>
    <w:multiLevelType w:val="hybridMultilevel"/>
    <w:tmpl w:val="D07A87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32F17678"/>
    <w:multiLevelType w:val="multilevel"/>
    <w:tmpl w:val="648495F4"/>
    <w:lvl w:ilvl="0">
      <w:start w:val="1"/>
      <w:numFmt w:val="decimal"/>
      <w:lvlText w:val="%1."/>
      <w:lvlJc w:val="center"/>
      <w:pPr>
        <w:tabs>
          <w:tab w:val="num" w:pos="648"/>
        </w:tabs>
        <w:ind w:left="567" w:hanging="279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A324A7F"/>
    <w:multiLevelType w:val="multilevel"/>
    <w:tmpl w:val="52A6FAE4"/>
    <w:lvl w:ilvl="0">
      <w:start w:val="1"/>
      <w:numFmt w:val="decimal"/>
      <w:lvlText w:val="%1."/>
      <w:lvlJc w:val="center"/>
      <w:pPr>
        <w:tabs>
          <w:tab w:val="num" w:pos="648"/>
        </w:tabs>
        <w:ind w:left="567" w:hanging="279"/>
      </w:pPr>
      <w:rPr>
        <w:rFonts w:ascii="Arial" w:hAnsi="Arial" w:cs="Arial" w:hint="default"/>
        <w:b/>
        <w:bCs/>
        <w:i w:val="0"/>
        <w:iCs w:val="0"/>
        <w:spacing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 w:val="0"/>
        <w:bCs w:val="0"/>
        <w:i w:val="0"/>
        <w:iCs w:val="0"/>
        <w:spacing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cs="Symbol" w:hint="default"/>
        <w:color w:val="auto"/>
        <w:spacing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eastAsia"/>
      </w:rPr>
    </w:lvl>
  </w:abstractNum>
  <w:num w:numId="1">
    <w:abstractNumId w:val="10"/>
  </w:num>
  <w:num w:numId="2">
    <w:abstractNumId w:val="21"/>
  </w:num>
  <w:num w:numId="3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  <w:spacing w:val="0"/>
        </w:rPr>
      </w:lvl>
    </w:lvlOverride>
  </w:num>
  <w:num w:numId="4">
    <w:abstractNumId w:val="4"/>
  </w:num>
  <w:num w:numId="5">
    <w:abstractNumId w:val="14"/>
  </w:num>
  <w:num w:numId="6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  <w:spacing w:val="0"/>
        </w:rPr>
      </w:lvl>
    </w:lvlOverride>
  </w:num>
  <w:num w:numId="7">
    <w:abstractNumId w:val="5"/>
  </w:num>
  <w:num w:numId="8">
    <w:abstractNumId w:val="9"/>
  </w:num>
  <w:num w:numId="9">
    <w:abstractNumId w:val="18"/>
  </w:num>
  <w:num w:numId="10">
    <w:abstractNumId w:val="25"/>
  </w:num>
  <w:num w:numId="11">
    <w:abstractNumId w:val="0"/>
    <w:lvlOverride w:ilvl="0">
      <w:lvl w:ilvl="0">
        <w:numFmt w:val="bullet"/>
        <w:lvlText w:val="-"/>
        <w:legacy w:legacy="1" w:legacySpace="0" w:legacyIndent="96"/>
        <w:lvlJc w:val="left"/>
        <w:rPr>
          <w:rFonts w:ascii="Times New Roman" w:hAnsi="Times New Roman" w:cs="Times New Roman" w:hint="default"/>
          <w:spacing w:val="0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  <w:spacing w:val="0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spacing w:val="0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  <w:spacing w:val="0"/>
        </w:rPr>
      </w:lvl>
    </w:lvlOverride>
  </w:num>
  <w:num w:numId="15">
    <w:abstractNumId w:val="8"/>
  </w:num>
  <w:num w:numId="16">
    <w:abstractNumId w:val="3"/>
  </w:num>
  <w:num w:numId="17">
    <w:abstractNumId w:val="15"/>
  </w:num>
  <w:num w:numId="18">
    <w:abstractNumId w:val="20"/>
  </w:num>
  <w:num w:numId="19">
    <w:abstractNumId w:val="13"/>
  </w:num>
  <w:num w:numId="20">
    <w:abstractNumId w:val="7"/>
  </w:num>
  <w:num w:numId="21">
    <w:abstractNumId w:val="12"/>
  </w:num>
  <w:num w:numId="22">
    <w:abstractNumId w:val="19"/>
  </w:num>
  <w:num w:numId="23">
    <w:abstractNumId w:val="24"/>
  </w:num>
  <w:num w:numId="24">
    <w:abstractNumId w:val="6"/>
  </w:num>
  <w:num w:numId="25">
    <w:abstractNumId w:val="16"/>
  </w:num>
  <w:num w:numId="26">
    <w:abstractNumId w:val="17"/>
  </w:num>
  <w:num w:numId="27">
    <w:abstractNumId w:val="22"/>
  </w:num>
  <w:num w:numId="28">
    <w:abstractNumId w:val="23"/>
  </w:num>
  <w:num w:numId="29">
    <w:abstractNumId w:val="2"/>
  </w:num>
  <w:num w:numId="30">
    <w:abstractNumId w:val="11"/>
  </w:num>
  <w:num w:numId="31">
    <w:abstractNumId w:val="1"/>
  </w:num>
  <w:num w:numId="32">
    <w:abstractNumId w:val="26"/>
  </w:num>
  <w:num w:numId="33">
    <w:abstractNumId w:val="34"/>
  </w:num>
  <w:num w:numId="34">
    <w:abstractNumId w:val="32"/>
  </w:num>
  <w:num w:numId="35">
    <w:abstractNumId w:val="33"/>
  </w:num>
  <w:num w:numId="36">
    <w:abstractNumId w:val="27"/>
  </w:num>
  <w:num w:numId="37">
    <w:abstractNumId w:val="35"/>
  </w:num>
  <w:num w:numId="38">
    <w:abstractNumId w:val="29"/>
  </w:num>
  <w:num w:numId="39">
    <w:abstractNumId w:val="28"/>
  </w:num>
  <w:num w:numId="40">
    <w:abstractNumId w:val="31"/>
  </w:num>
  <w:num w:numId="41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арбер Екатерина Геннадьевна">
    <w15:presenceInfo w15:providerId="None" w15:userId="Гарбер Екатерина Геннад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06"/>
    <w:rsid w:val="00002B1E"/>
    <w:rsid w:val="00002C77"/>
    <w:rsid w:val="000036E2"/>
    <w:rsid w:val="00010712"/>
    <w:rsid w:val="000119F5"/>
    <w:rsid w:val="00011E8A"/>
    <w:rsid w:val="0001313E"/>
    <w:rsid w:val="0001380A"/>
    <w:rsid w:val="00015F43"/>
    <w:rsid w:val="00017B96"/>
    <w:rsid w:val="00021D08"/>
    <w:rsid w:val="00024BA0"/>
    <w:rsid w:val="00025075"/>
    <w:rsid w:val="0002748A"/>
    <w:rsid w:val="00027E66"/>
    <w:rsid w:val="00035580"/>
    <w:rsid w:val="000376C0"/>
    <w:rsid w:val="00041AB9"/>
    <w:rsid w:val="00042CDC"/>
    <w:rsid w:val="0004328F"/>
    <w:rsid w:val="00043B68"/>
    <w:rsid w:val="000440A0"/>
    <w:rsid w:val="00044EAE"/>
    <w:rsid w:val="00046611"/>
    <w:rsid w:val="00051C0D"/>
    <w:rsid w:val="000525BB"/>
    <w:rsid w:val="0005464D"/>
    <w:rsid w:val="00056243"/>
    <w:rsid w:val="00057711"/>
    <w:rsid w:val="000639EE"/>
    <w:rsid w:val="00064381"/>
    <w:rsid w:val="000674CB"/>
    <w:rsid w:val="00070F74"/>
    <w:rsid w:val="00073F6A"/>
    <w:rsid w:val="00076FB2"/>
    <w:rsid w:val="0008064A"/>
    <w:rsid w:val="00085EFE"/>
    <w:rsid w:val="000A0981"/>
    <w:rsid w:val="000A3666"/>
    <w:rsid w:val="000A7961"/>
    <w:rsid w:val="000B08DB"/>
    <w:rsid w:val="000B227C"/>
    <w:rsid w:val="000B3482"/>
    <w:rsid w:val="000B6E45"/>
    <w:rsid w:val="000C3819"/>
    <w:rsid w:val="000C469E"/>
    <w:rsid w:val="000D0374"/>
    <w:rsid w:val="000D053C"/>
    <w:rsid w:val="000D3277"/>
    <w:rsid w:val="000D3E94"/>
    <w:rsid w:val="000D53CE"/>
    <w:rsid w:val="000D5F08"/>
    <w:rsid w:val="000D7B8E"/>
    <w:rsid w:val="000E0107"/>
    <w:rsid w:val="000E5BA0"/>
    <w:rsid w:val="000F0413"/>
    <w:rsid w:val="0010393F"/>
    <w:rsid w:val="00104A01"/>
    <w:rsid w:val="0011084F"/>
    <w:rsid w:val="00110BAF"/>
    <w:rsid w:val="00130517"/>
    <w:rsid w:val="001341C4"/>
    <w:rsid w:val="001349EA"/>
    <w:rsid w:val="00136E40"/>
    <w:rsid w:val="00137BF7"/>
    <w:rsid w:val="00147188"/>
    <w:rsid w:val="001556BC"/>
    <w:rsid w:val="00156E4C"/>
    <w:rsid w:val="001603BC"/>
    <w:rsid w:val="00163FA1"/>
    <w:rsid w:val="00173782"/>
    <w:rsid w:val="00175ECF"/>
    <w:rsid w:val="00180A11"/>
    <w:rsid w:val="001823B2"/>
    <w:rsid w:val="00185C9E"/>
    <w:rsid w:val="00194E7D"/>
    <w:rsid w:val="001B2566"/>
    <w:rsid w:val="001B2D54"/>
    <w:rsid w:val="001B5925"/>
    <w:rsid w:val="001B6DF4"/>
    <w:rsid w:val="001C6BD2"/>
    <w:rsid w:val="001C6C70"/>
    <w:rsid w:val="001D1388"/>
    <w:rsid w:val="001D179E"/>
    <w:rsid w:val="001E767F"/>
    <w:rsid w:val="001F0A4F"/>
    <w:rsid w:val="001F3750"/>
    <w:rsid w:val="001F41D1"/>
    <w:rsid w:val="0020044D"/>
    <w:rsid w:val="002005E8"/>
    <w:rsid w:val="00201259"/>
    <w:rsid w:val="00204B02"/>
    <w:rsid w:val="00213B0B"/>
    <w:rsid w:val="00216C87"/>
    <w:rsid w:val="002178C6"/>
    <w:rsid w:val="00220BC7"/>
    <w:rsid w:val="00222B53"/>
    <w:rsid w:val="002233E1"/>
    <w:rsid w:val="0023259C"/>
    <w:rsid w:val="0023663C"/>
    <w:rsid w:val="00245376"/>
    <w:rsid w:val="002468D9"/>
    <w:rsid w:val="00251609"/>
    <w:rsid w:val="00251CC8"/>
    <w:rsid w:val="002555E7"/>
    <w:rsid w:val="00256C95"/>
    <w:rsid w:val="00260C4C"/>
    <w:rsid w:val="002634BB"/>
    <w:rsid w:val="002676C2"/>
    <w:rsid w:val="00267DF7"/>
    <w:rsid w:val="0027306C"/>
    <w:rsid w:val="0028024B"/>
    <w:rsid w:val="0029080D"/>
    <w:rsid w:val="002918A8"/>
    <w:rsid w:val="002943F1"/>
    <w:rsid w:val="002B3CF4"/>
    <w:rsid w:val="002C1FA7"/>
    <w:rsid w:val="002C701E"/>
    <w:rsid w:val="002D5A14"/>
    <w:rsid w:val="002D6A47"/>
    <w:rsid w:val="002E0EA8"/>
    <w:rsid w:val="002E2469"/>
    <w:rsid w:val="002E310D"/>
    <w:rsid w:val="002E4C35"/>
    <w:rsid w:val="002E54D3"/>
    <w:rsid w:val="002E58E8"/>
    <w:rsid w:val="002E618D"/>
    <w:rsid w:val="002F11BF"/>
    <w:rsid w:val="002F2159"/>
    <w:rsid w:val="002F2DDC"/>
    <w:rsid w:val="002F543C"/>
    <w:rsid w:val="002F751E"/>
    <w:rsid w:val="0030328E"/>
    <w:rsid w:val="00306A01"/>
    <w:rsid w:val="00310343"/>
    <w:rsid w:val="0031037D"/>
    <w:rsid w:val="00313B23"/>
    <w:rsid w:val="00314BA8"/>
    <w:rsid w:val="00331F95"/>
    <w:rsid w:val="003345EC"/>
    <w:rsid w:val="00340347"/>
    <w:rsid w:val="00341701"/>
    <w:rsid w:val="00341F18"/>
    <w:rsid w:val="00343B84"/>
    <w:rsid w:val="00346D41"/>
    <w:rsid w:val="0035080F"/>
    <w:rsid w:val="0035089C"/>
    <w:rsid w:val="003600F2"/>
    <w:rsid w:val="00362CB3"/>
    <w:rsid w:val="00364B5B"/>
    <w:rsid w:val="00365164"/>
    <w:rsid w:val="00365180"/>
    <w:rsid w:val="003668AF"/>
    <w:rsid w:val="003712B1"/>
    <w:rsid w:val="00377F7B"/>
    <w:rsid w:val="003836F2"/>
    <w:rsid w:val="00391825"/>
    <w:rsid w:val="003A083D"/>
    <w:rsid w:val="003A114A"/>
    <w:rsid w:val="003A1D9C"/>
    <w:rsid w:val="003A6D26"/>
    <w:rsid w:val="003A7894"/>
    <w:rsid w:val="003B317D"/>
    <w:rsid w:val="003B53D3"/>
    <w:rsid w:val="003B799D"/>
    <w:rsid w:val="003C3611"/>
    <w:rsid w:val="003C56D8"/>
    <w:rsid w:val="003C6079"/>
    <w:rsid w:val="003D2B71"/>
    <w:rsid w:val="003E205F"/>
    <w:rsid w:val="0040215C"/>
    <w:rsid w:val="00405B07"/>
    <w:rsid w:val="00406B63"/>
    <w:rsid w:val="00413EDE"/>
    <w:rsid w:val="00422667"/>
    <w:rsid w:val="00423329"/>
    <w:rsid w:val="004249C4"/>
    <w:rsid w:val="004303ED"/>
    <w:rsid w:val="0043227D"/>
    <w:rsid w:val="004354C4"/>
    <w:rsid w:val="00442A26"/>
    <w:rsid w:val="00456399"/>
    <w:rsid w:val="004639C6"/>
    <w:rsid w:val="00471338"/>
    <w:rsid w:val="00473F1E"/>
    <w:rsid w:val="00473FFF"/>
    <w:rsid w:val="00481F7A"/>
    <w:rsid w:val="004824BB"/>
    <w:rsid w:val="00483B9B"/>
    <w:rsid w:val="004850DE"/>
    <w:rsid w:val="004934F9"/>
    <w:rsid w:val="00496A77"/>
    <w:rsid w:val="004A61BC"/>
    <w:rsid w:val="004B107B"/>
    <w:rsid w:val="004D696D"/>
    <w:rsid w:val="004E106F"/>
    <w:rsid w:val="004E6DD2"/>
    <w:rsid w:val="004F5001"/>
    <w:rsid w:val="004F52B8"/>
    <w:rsid w:val="00501CA6"/>
    <w:rsid w:val="00502CD1"/>
    <w:rsid w:val="0050455B"/>
    <w:rsid w:val="00505418"/>
    <w:rsid w:val="00511235"/>
    <w:rsid w:val="005147FC"/>
    <w:rsid w:val="00514DEC"/>
    <w:rsid w:val="00515268"/>
    <w:rsid w:val="00515E42"/>
    <w:rsid w:val="005205C3"/>
    <w:rsid w:val="0052128B"/>
    <w:rsid w:val="00524B4D"/>
    <w:rsid w:val="00527CC9"/>
    <w:rsid w:val="00534F1E"/>
    <w:rsid w:val="00541F47"/>
    <w:rsid w:val="00547087"/>
    <w:rsid w:val="005520F2"/>
    <w:rsid w:val="00553F82"/>
    <w:rsid w:val="00555496"/>
    <w:rsid w:val="00562C12"/>
    <w:rsid w:val="00562DC0"/>
    <w:rsid w:val="0056414E"/>
    <w:rsid w:val="00565074"/>
    <w:rsid w:val="005772E1"/>
    <w:rsid w:val="005848E3"/>
    <w:rsid w:val="0058699C"/>
    <w:rsid w:val="00587012"/>
    <w:rsid w:val="00591C21"/>
    <w:rsid w:val="00591DAB"/>
    <w:rsid w:val="005B25C2"/>
    <w:rsid w:val="005C4B44"/>
    <w:rsid w:val="005C6913"/>
    <w:rsid w:val="005C6C19"/>
    <w:rsid w:val="005D0E24"/>
    <w:rsid w:val="005D153C"/>
    <w:rsid w:val="005D6318"/>
    <w:rsid w:val="005F1C36"/>
    <w:rsid w:val="005F214B"/>
    <w:rsid w:val="005F288A"/>
    <w:rsid w:val="005F31D1"/>
    <w:rsid w:val="00601C9D"/>
    <w:rsid w:val="00614BAB"/>
    <w:rsid w:val="00626CE1"/>
    <w:rsid w:val="00630A32"/>
    <w:rsid w:val="0063275A"/>
    <w:rsid w:val="0063317C"/>
    <w:rsid w:val="00633805"/>
    <w:rsid w:val="00634419"/>
    <w:rsid w:val="00637C04"/>
    <w:rsid w:val="00645850"/>
    <w:rsid w:val="00646DB8"/>
    <w:rsid w:val="006540EB"/>
    <w:rsid w:val="006558F2"/>
    <w:rsid w:val="0065711C"/>
    <w:rsid w:val="00657C01"/>
    <w:rsid w:val="0066095A"/>
    <w:rsid w:val="006654F5"/>
    <w:rsid w:val="00665BFD"/>
    <w:rsid w:val="006669E0"/>
    <w:rsid w:val="0066757F"/>
    <w:rsid w:val="006808B8"/>
    <w:rsid w:val="006865AD"/>
    <w:rsid w:val="0069095B"/>
    <w:rsid w:val="00692962"/>
    <w:rsid w:val="006B2412"/>
    <w:rsid w:val="006B74F0"/>
    <w:rsid w:val="006C3E90"/>
    <w:rsid w:val="006C51E7"/>
    <w:rsid w:val="006C75B4"/>
    <w:rsid w:val="006D0700"/>
    <w:rsid w:val="006D0D91"/>
    <w:rsid w:val="006D6D6C"/>
    <w:rsid w:val="006E18E5"/>
    <w:rsid w:val="006E4A4C"/>
    <w:rsid w:val="006F00B3"/>
    <w:rsid w:val="006F5D95"/>
    <w:rsid w:val="007035D6"/>
    <w:rsid w:val="00710E79"/>
    <w:rsid w:val="0071684F"/>
    <w:rsid w:val="00722113"/>
    <w:rsid w:val="0072529D"/>
    <w:rsid w:val="007278C6"/>
    <w:rsid w:val="00735195"/>
    <w:rsid w:val="00736584"/>
    <w:rsid w:val="00737EF7"/>
    <w:rsid w:val="00753965"/>
    <w:rsid w:val="00755C2D"/>
    <w:rsid w:val="00757F3E"/>
    <w:rsid w:val="00760D89"/>
    <w:rsid w:val="00763F0A"/>
    <w:rsid w:val="007651F6"/>
    <w:rsid w:val="00767577"/>
    <w:rsid w:val="00770022"/>
    <w:rsid w:val="00773878"/>
    <w:rsid w:val="00776E9D"/>
    <w:rsid w:val="00777905"/>
    <w:rsid w:val="00782CF2"/>
    <w:rsid w:val="007843FF"/>
    <w:rsid w:val="007848B1"/>
    <w:rsid w:val="00786191"/>
    <w:rsid w:val="007969FB"/>
    <w:rsid w:val="007A31E7"/>
    <w:rsid w:val="007A4A49"/>
    <w:rsid w:val="007B1965"/>
    <w:rsid w:val="007B6278"/>
    <w:rsid w:val="007C3203"/>
    <w:rsid w:val="007C3292"/>
    <w:rsid w:val="007D2419"/>
    <w:rsid w:val="007D3BFC"/>
    <w:rsid w:val="007D3CFD"/>
    <w:rsid w:val="007D6851"/>
    <w:rsid w:val="007E5F29"/>
    <w:rsid w:val="007E61F7"/>
    <w:rsid w:val="007E7FC9"/>
    <w:rsid w:val="007F0DEB"/>
    <w:rsid w:val="007F1D06"/>
    <w:rsid w:val="007F5300"/>
    <w:rsid w:val="00803C00"/>
    <w:rsid w:val="00806DB5"/>
    <w:rsid w:val="0081149C"/>
    <w:rsid w:val="0081247E"/>
    <w:rsid w:val="00812D88"/>
    <w:rsid w:val="00816B7D"/>
    <w:rsid w:val="008225E3"/>
    <w:rsid w:val="00832046"/>
    <w:rsid w:val="008342E9"/>
    <w:rsid w:val="00846053"/>
    <w:rsid w:val="0085111F"/>
    <w:rsid w:val="008549AA"/>
    <w:rsid w:val="00861DCC"/>
    <w:rsid w:val="00865FC4"/>
    <w:rsid w:val="008769AB"/>
    <w:rsid w:val="00882E71"/>
    <w:rsid w:val="0088523C"/>
    <w:rsid w:val="008900DD"/>
    <w:rsid w:val="00891746"/>
    <w:rsid w:val="008A2AB6"/>
    <w:rsid w:val="008A300E"/>
    <w:rsid w:val="008A3922"/>
    <w:rsid w:val="008A703D"/>
    <w:rsid w:val="008B3BDA"/>
    <w:rsid w:val="008C1D4D"/>
    <w:rsid w:val="008C2CAC"/>
    <w:rsid w:val="008C3E36"/>
    <w:rsid w:val="008C60E3"/>
    <w:rsid w:val="008D6392"/>
    <w:rsid w:val="008E1B80"/>
    <w:rsid w:val="008F1FCE"/>
    <w:rsid w:val="008F21F6"/>
    <w:rsid w:val="008F22CC"/>
    <w:rsid w:val="00901D32"/>
    <w:rsid w:val="00901F1A"/>
    <w:rsid w:val="009104A6"/>
    <w:rsid w:val="009116C7"/>
    <w:rsid w:val="00915F0F"/>
    <w:rsid w:val="0091670A"/>
    <w:rsid w:val="00925804"/>
    <w:rsid w:val="009258BF"/>
    <w:rsid w:val="0094041C"/>
    <w:rsid w:val="00941589"/>
    <w:rsid w:val="00943657"/>
    <w:rsid w:val="00952AE3"/>
    <w:rsid w:val="00954FE3"/>
    <w:rsid w:val="00956B60"/>
    <w:rsid w:val="00960DDE"/>
    <w:rsid w:val="009645B7"/>
    <w:rsid w:val="00973874"/>
    <w:rsid w:val="0098000A"/>
    <w:rsid w:val="00980C00"/>
    <w:rsid w:val="009819AC"/>
    <w:rsid w:val="0098641C"/>
    <w:rsid w:val="00987697"/>
    <w:rsid w:val="00991399"/>
    <w:rsid w:val="00992CCF"/>
    <w:rsid w:val="00993D7C"/>
    <w:rsid w:val="009951CC"/>
    <w:rsid w:val="009A0091"/>
    <w:rsid w:val="009A16B2"/>
    <w:rsid w:val="009B0E98"/>
    <w:rsid w:val="009E0CCA"/>
    <w:rsid w:val="009E36C4"/>
    <w:rsid w:val="009E5F9D"/>
    <w:rsid w:val="009F57A1"/>
    <w:rsid w:val="009F6804"/>
    <w:rsid w:val="00A0349B"/>
    <w:rsid w:val="00A0693E"/>
    <w:rsid w:val="00A1017C"/>
    <w:rsid w:val="00A155D8"/>
    <w:rsid w:val="00A220CE"/>
    <w:rsid w:val="00A25F80"/>
    <w:rsid w:val="00A377CD"/>
    <w:rsid w:val="00A45358"/>
    <w:rsid w:val="00A53AD1"/>
    <w:rsid w:val="00A55C52"/>
    <w:rsid w:val="00A566B7"/>
    <w:rsid w:val="00A56DFC"/>
    <w:rsid w:val="00A56F90"/>
    <w:rsid w:val="00A602B0"/>
    <w:rsid w:val="00A62B0A"/>
    <w:rsid w:val="00A72890"/>
    <w:rsid w:val="00A85566"/>
    <w:rsid w:val="00A90DA0"/>
    <w:rsid w:val="00A91B93"/>
    <w:rsid w:val="00A938E0"/>
    <w:rsid w:val="00AA4028"/>
    <w:rsid w:val="00AA42F9"/>
    <w:rsid w:val="00AA46BB"/>
    <w:rsid w:val="00AA5834"/>
    <w:rsid w:val="00AA62DA"/>
    <w:rsid w:val="00AA7D56"/>
    <w:rsid w:val="00AB59E6"/>
    <w:rsid w:val="00AC2A26"/>
    <w:rsid w:val="00AC2F9E"/>
    <w:rsid w:val="00AD422B"/>
    <w:rsid w:val="00AD52C0"/>
    <w:rsid w:val="00AE641E"/>
    <w:rsid w:val="00AE6543"/>
    <w:rsid w:val="00AF046E"/>
    <w:rsid w:val="00AF0F2D"/>
    <w:rsid w:val="00AF6D47"/>
    <w:rsid w:val="00AF7116"/>
    <w:rsid w:val="00B1328B"/>
    <w:rsid w:val="00B20D46"/>
    <w:rsid w:val="00B2312D"/>
    <w:rsid w:val="00B247FD"/>
    <w:rsid w:val="00B2606A"/>
    <w:rsid w:val="00B324F3"/>
    <w:rsid w:val="00B3645A"/>
    <w:rsid w:val="00B40420"/>
    <w:rsid w:val="00B450F8"/>
    <w:rsid w:val="00B456FC"/>
    <w:rsid w:val="00B47984"/>
    <w:rsid w:val="00B51889"/>
    <w:rsid w:val="00B5502F"/>
    <w:rsid w:val="00B55A7A"/>
    <w:rsid w:val="00B621BE"/>
    <w:rsid w:val="00B71906"/>
    <w:rsid w:val="00B73244"/>
    <w:rsid w:val="00B7742C"/>
    <w:rsid w:val="00B82CD0"/>
    <w:rsid w:val="00B83068"/>
    <w:rsid w:val="00B87B1E"/>
    <w:rsid w:val="00B92AE3"/>
    <w:rsid w:val="00B92F56"/>
    <w:rsid w:val="00B9590C"/>
    <w:rsid w:val="00BA10B1"/>
    <w:rsid w:val="00BA5F39"/>
    <w:rsid w:val="00BA74C8"/>
    <w:rsid w:val="00BB0E04"/>
    <w:rsid w:val="00BB2274"/>
    <w:rsid w:val="00BB70A7"/>
    <w:rsid w:val="00BC10F0"/>
    <w:rsid w:val="00BC178A"/>
    <w:rsid w:val="00BC5F8A"/>
    <w:rsid w:val="00BC72AD"/>
    <w:rsid w:val="00BD3C87"/>
    <w:rsid w:val="00BD475B"/>
    <w:rsid w:val="00BD73F8"/>
    <w:rsid w:val="00BE025B"/>
    <w:rsid w:val="00BE4A9C"/>
    <w:rsid w:val="00BE6673"/>
    <w:rsid w:val="00BE7E70"/>
    <w:rsid w:val="00C24F72"/>
    <w:rsid w:val="00C2740A"/>
    <w:rsid w:val="00C32E31"/>
    <w:rsid w:val="00C36970"/>
    <w:rsid w:val="00C47FB4"/>
    <w:rsid w:val="00C5654A"/>
    <w:rsid w:val="00C57AF7"/>
    <w:rsid w:val="00C6696E"/>
    <w:rsid w:val="00C71861"/>
    <w:rsid w:val="00C770CA"/>
    <w:rsid w:val="00C772C9"/>
    <w:rsid w:val="00C77BAA"/>
    <w:rsid w:val="00C86246"/>
    <w:rsid w:val="00CA0A14"/>
    <w:rsid w:val="00CA605A"/>
    <w:rsid w:val="00CA7348"/>
    <w:rsid w:val="00CB03E5"/>
    <w:rsid w:val="00CB4339"/>
    <w:rsid w:val="00CB7C7E"/>
    <w:rsid w:val="00CC0A21"/>
    <w:rsid w:val="00CC1D2F"/>
    <w:rsid w:val="00CC2FDF"/>
    <w:rsid w:val="00CC6DBD"/>
    <w:rsid w:val="00CD0E25"/>
    <w:rsid w:val="00CD11D2"/>
    <w:rsid w:val="00CD2016"/>
    <w:rsid w:val="00CE2689"/>
    <w:rsid w:val="00CF3002"/>
    <w:rsid w:val="00CF7B22"/>
    <w:rsid w:val="00D11A09"/>
    <w:rsid w:val="00D17E54"/>
    <w:rsid w:val="00D207F3"/>
    <w:rsid w:val="00D308F7"/>
    <w:rsid w:val="00D32B72"/>
    <w:rsid w:val="00D44B2F"/>
    <w:rsid w:val="00D510D7"/>
    <w:rsid w:val="00D55C71"/>
    <w:rsid w:val="00D570D8"/>
    <w:rsid w:val="00D664FF"/>
    <w:rsid w:val="00D70FCF"/>
    <w:rsid w:val="00D7170A"/>
    <w:rsid w:val="00D73814"/>
    <w:rsid w:val="00D7687B"/>
    <w:rsid w:val="00D76EFB"/>
    <w:rsid w:val="00D939FE"/>
    <w:rsid w:val="00D95EAF"/>
    <w:rsid w:val="00DA2AD4"/>
    <w:rsid w:val="00DA723A"/>
    <w:rsid w:val="00DB1167"/>
    <w:rsid w:val="00DC1804"/>
    <w:rsid w:val="00DC2C18"/>
    <w:rsid w:val="00DC4888"/>
    <w:rsid w:val="00DC5273"/>
    <w:rsid w:val="00DD4D6D"/>
    <w:rsid w:val="00DE4016"/>
    <w:rsid w:val="00DE7470"/>
    <w:rsid w:val="00DF005D"/>
    <w:rsid w:val="00DF45D5"/>
    <w:rsid w:val="00E05718"/>
    <w:rsid w:val="00E06399"/>
    <w:rsid w:val="00E117B4"/>
    <w:rsid w:val="00E33E9E"/>
    <w:rsid w:val="00E368F9"/>
    <w:rsid w:val="00E37DD6"/>
    <w:rsid w:val="00E46AD3"/>
    <w:rsid w:val="00E61418"/>
    <w:rsid w:val="00E63E19"/>
    <w:rsid w:val="00E64D23"/>
    <w:rsid w:val="00E67F6A"/>
    <w:rsid w:val="00E733B6"/>
    <w:rsid w:val="00E75EAB"/>
    <w:rsid w:val="00E80E03"/>
    <w:rsid w:val="00E8270D"/>
    <w:rsid w:val="00E8310D"/>
    <w:rsid w:val="00E86516"/>
    <w:rsid w:val="00E8738E"/>
    <w:rsid w:val="00E911DD"/>
    <w:rsid w:val="00E9173C"/>
    <w:rsid w:val="00E946D2"/>
    <w:rsid w:val="00E96128"/>
    <w:rsid w:val="00EA1F87"/>
    <w:rsid w:val="00EA3963"/>
    <w:rsid w:val="00EA3971"/>
    <w:rsid w:val="00EB3AC5"/>
    <w:rsid w:val="00EB695A"/>
    <w:rsid w:val="00EB6D4D"/>
    <w:rsid w:val="00EB706C"/>
    <w:rsid w:val="00EC44E4"/>
    <w:rsid w:val="00EC79C3"/>
    <w:rsid w:val="00EE25C4"/>
    <w:rsid w:val="00EF5E96"/>
    <w:rsid w:val="00EF72C2"/>
    <w:rsid w:val="00F00425"/>
    <w:rsid w:val="00F060B1"/>
    <w:rsid w:val="00F104F3"/>
    <w:rsid w:val="00F15323"/>
    <w:rsid w:val="00F21AC1"/>
    <w:rsid w:val="00F32923"/>
    <w:rsid w:val="00F3510B"/>
    <w:rsid w:val="00F358F5"/>
    <w:rsid w:val="00F46CBF"/>
    <w:rsid w:val="00F550DB"/>
    <w:rsid w:val="00F55567"/>
    <w:rsid w:val="00F70572"/>
    <w:rsid w:val="00F72674"/>
    <w:rsid w:val="00F87690"/>
    <w:rsid w:val="00F906F4"/>
    <w:rsid w:val="00F90F50"/>
    <w:rsid w:val="00FA1FBD"/>
    <w:rsid w:val="00FA3CF2"/>
    <w:rsid w:val="00FB1959"/>
    <w:rsid w:val="00FB6D09"/>
    <w:rsid w:val="00FC018F"/>
    <w:rsid w:val="00FC136E"/>
    <w:rsid w:val="00FD12F6"/>
    <w:rsid w:val="00FD3964"/>
    <w:rsid w:val="00FE129C"/>
    <w:rsid w:val="00FE6974"/>
    <w:rsid w:val="00FF6227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5A8EA4"/>
  <w15:docId w15:val="{10CD8798-2DBA-4394-B0BB-4CF40220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DBD"/>
    <w:pPr>
      <w:widowControl w:val="0"/>
      <w:autoSpaceDE w:val="0"/>
      <w:autoSpaceDN w:val="0"/>
      <w:adjustRightInd w:val="0"/>
    </w:pPr>
    <w:rPr>
      <w:rFonts w:ascii="Arial" w:hAnsi="Arial"/>
      <w:lang w:eastAsia="zh-CN"/>
    </w:rPr>
  </w:style>
  <w:style w:type="paragraph" w:styleId="1">
    <w:name w:val="heading 1"/>
    <w:basedOn w:val="a"/>
    <w:next w:val="a"/>
    <w:qFormat/>
    <w:rsid w:val="00CF3002"/>
    <w:pPr>
      <w:keepNext/>
      <w:widowControl/>
      <w:numPr>
        <w:numId w:val="41"/>
      </w:numPr>
      <w:suppressAutoHyphens/>
      <w:spacing w:before="240" w:after="120"/>
      <w:jc w:val="center"/>
      <w:outlineLvl w:val="0"/>
    </w:pPr>
    <w:rPr>
      <w:rFonts w:ascii="Times New Roman" w:hAnsi="Times New Roman" w:cs="Arial"/>
      <w:b/>
      <w:bCs/>
      <w:sz w:val="24"/>
    </w:rPr>
  </w:style>
  <w:style w:type="paragraph" w:styleId="20">
    <w:name w:val="heading 2"/>
    <w:basedOn w:val="a"/>
    <w:next w:val="a"/>
    <w:qFormat/>
    <w:rsid w:val="00CF3002"/>
    <w:pPr>
      <w:widowControl/>
      <w:suppressAutoHyphens/>
      <w:spacing w:after="120"/>
      <w:jc w:val="both"/>
      <w:outlineLvl w:val="1"/>
    </w:pPr>
    <w:rPr>
      <w:rFonts w:cs="Arial"/>
    </w:rPr>
  </w:style>
  <w:style w:type="paragraph" w:styleId="30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suppressAutoHyphens/>
      <w:ind w:left="4500"/>
      <w:outlineLvl w:val="4"/>
    </w:pPr>
    <w:rPr>
      <w:rFonts w:cs="Arial"/>
      <w:b/>
      <w:bCs/>
    </w:rPr>
  </w:style>
  <w:style w:type="paragraph" w:styleId="9">
    <w:name w:val="heading 9"/>
    <w:basedOn w:val="a"/>
    <w:next w:val="a"/>
    <w:qFormat/>
    <w:pPr>
      <w:keepNext/>
      <w:widowControl/>
      <w:ind w:left="5097"/>
      <w:jc w:val="right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562"/>
      <w:ind w:firstLine="709"/>
      <w:jc w:val="center"/>
    </w:pPr>
    <w:rPr>
      <w:b/>
      <w:bCs/>
      <w:color w:val="000000"/>
    </w:rPr>
  </w:style>
  <w:style w:type="paragraph" w:styleId="a4">
    <w:name w:val="Body Text Indent"/>
    <w:basedOn w:val="a"/>
    <w:pPr>
      <w:shd w:val="clear" w:color="auto" w:fill="FFFFFF"/>
      <w:tabs>
        <w:tab w:val="left" w:pos="1418"/>
      </w:tabs>
      <w:spacing w:before="82" w:line="211" w:lineRule="exact"/>
      <w:ind w:firstLine="567"/>
      <w:jc w:val="both"/>
    </w:pPr>
    <w:rPr>
      <w:color w:val="000000"/>
      <w:spacing w:val="3"/>
      <w:sz w:val="18"/>
      <w:szCs w:val="18"/>
    </w:rPr>
  </w:style>
  <w:style w:type="paragraph" w:styleId="a5">
    <w:name w:val="Body Text"/>
    <w:basedOn w:val="a"/>
    <w:pPr>
      <w:shd w:val="clear" w:color="auto" w:fill="FFFFFF"/>
      <w:spacing w:before="120"/>
      <w:jc w:val="both"/>
    </w:pPr>
    <w:rPr>
      <w:i/>
      <w:iCs/>
      <w:color w:val="000000"/>
      <w:sz w:val="18"/>
      <w:szCs w:val="18"/>
    </w:rPr>
  </w:style>
  <w:style w:type="paragraph" w:styleId="21">
    <w:name w:val="Body Text Indent 2"/>
    <w:basedOn w:val="a"/>
    <w:pPr>
      <w:shd w:val="clear" w:color="auto" w:fill="FFFFFF"/>
      <w:tabs>
        <w:tab w:val="left" w:pos="1134"/>
      </w:tabs>
      <w:spacing w:before="82"/>
      <w:ind w:firstLine="709"/>
      <w:jc w:val="both"/>
    </w:pPr>
    <w:rPr>
      <w:color w:val="000000"/>
      <w:spacing w:val="2"/>
      <w:sz w:val="18"/>
      <w:szCs w:val="1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31">
    <w:name w:val="Body Text Indent 3"/>
    <w:basedOn w:val="a"/>
    <w:pPr>
      <w:shd w:val="clear" w:color="auto" w:fill="FFFFFF"/>
      <w:tabs>
        <w:tab w:val="left" w:pos="634"/>
        <w:tab w:val="left" w:pos="993"/>
      </w:tabs>
      <w:spacing w:before="82"/>
      <w:ind w:firstLine="709"/>
      <w:jc w:val="both"/>
    </w:pPr>
    <w:rPr>
      <w:color w:val="000000"/>
      <w:sz w:val="22"/>
      <w:szCs w:val="22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">
    <w:name w:val="Текст2"/>
    <w:basedOn w:val="20"/>
    <w:rsid w:val="00CF3002"/>
    <w:pPr>
      <w:numPr>
        <w:ilvl w:val="1"/>
        <w:numId w:val="41"/>
      </w:numPr>
    </w:pPr>
    <w:rPr>
      <w:rFonts w:ascii="Times New Roman" w:hAnsi="Times New Roman"/>
      <w:sz w:val="24"/>
    </w:rPr>
  </w:style>
  <w:style w:type="character" w:styleId="a9">
    <w:name w:val="annotation reference"/>
    <w:semiHidden/>
    <w:rPr>
      <w:spacing w:val="0"/>
      <w:sz w:val="16"/>
      <w:szCs w:val="16"/>
    </w:rPr>
  </w:style>
  <w:style w:type="paragraph" w:styleId="aa">
    <w:name w:val="annotation text"/>
    <w:basedOn w:val="a"/>
    <w:semiHidden/>
  </w:style>
  <w:style w:type="paragraph" w:styleId="ab">
    <w:name w:val="annotation subject"/>
    <w:basedOn w:val="aa"/>
    <w:next w:val="aa"/>
    <w:semiHidden/>
    <w:rPr>
      <w:b/>
      <w:bCs/>
    </w:rPr>
  </w:style>
  <w:style w:type="paragraph" w:styleId="ac">
    <w:name w:val="Document Map"/>
    <w:basedOn w:val="a"/>
    <w:semiHidden/>
    <w:pPr>
      <w:widowControl/>
      <w:shd w:val="clear" w:color="auto" w:fill="000080"/>
    </w:pPr>
    <w:rPr>
      <w:rFonts w:ascii="Tahoma" w:hAnsi="Tahoma" w:cs="Tahoma"/>
      <w:sz w:val="24"/>
      <w:szCs w:val="24"/>
      <w:lang w:val="en-US"/>
    </w:rPr>
  </w:style>
  <w:style w:type="paragraph" w:customStyle="1" w:styleId="3">
    <w:name w:val="Текст3"/>
    <w:basedOn w:val="a"/>
    <w:rsid w:val="00CF3002"/>
    <w:pPr>
      <w:widowControl/>
      <w:numPr>
        <w:ilvl w:val="2"/>
        <w:numId w:val="41"/>
      </w:numPr>
      <w:suppressAutoHyphens/>
      <w:spacing w:after="120"/>
      <w:jc w:val="both"/>
    </w:pPr>
    <w:rPr>
      <w:rFonts w:ascii="Times New Roman" w:hAnsi="Times New Roman" w:cs="Arial"/>
      <w:sz w:val="24"/>
    </w:rPr>
  </w:style>
  <w:style w:type="paragraph" w:customStyle="1" w:styleId="ad">
    <w:name w:val="Утв."/>
    <w:rsid w:val="00B456FC"/>
    <w:pPr>
      <w:spacing w:line="360" w:lineRule="auto"/>
      <w:ind w:left="5954" w:right="284"/>
      <w:jc w:val="right"/>
    </w:pPr>
    <w:rPr>
      <w:rFonts w:cs="Arial"/>
      <w:b/>
      <w:bCs/>
      <w:sz w:val="24"/>
      <w:lang w:eastAsia="zh-CN"/>
    </w:rPr>
  </w:style>
  <w:style w:type="paragraph" w:customStyle="1" w:styleId="ae">
    <w:name w:val="Заголовок Титул"/>
    <w:rsid w:val="00B456FC"/>
    <w:pPr>
      <w:suppressAutoHyphens/>
      <w:spacing w:before="5040" w:after="6480"/>
      <w:jc w:val="center"/>
    </w:pPr>
    <w:rPr>
      <w:rFonts w:cs="Arial"/>
      <w:b/>
      <w:bCs/>
      <w:sz w:val="44"/>
      <w:szCs w:val="44"/>
      <w:lang w:eastAsia="zh-CN"/>
    </w:rPr>
  </w:style>
  <w:style w:type="paragraph" w:customStyle="1" w:styleId="af">
    <w:name w:val="Титул год"/>
    <w:rsid w:val="00CF3002"/>
    <w:pPr>
      <w:suppressAutoHyphens/>
      <w:jc w:val="center"/>
    </w:pPr>
    <w:rPr>
      <w:rFonts w:cs="Arial"/>
      <w:b/>
      <w:bCs/>
      <w:i/>
      <w:iCs/>
      <w:sz w:val="32"/>
      <w:szCs w:val="28"/>
      <w:lang w:eastAsia="zh-CN"/>
    </w:rPr>
  </w:style>
  <w:style w:type="paragraph" w:styleId="10">
    <w:name w:val="toc 1"/>
    <w:basedOn w:val="a"/>
    <w:next w:val="a"/>
    <w:autoRedefine/>
    <w:semiHidden/>
    <w:rsid w:val="008E1B80"/>
    <w:pPr>
      <w:spacing w:line="480" w:lineRule="auto"/>
    </w:pPr>
    <w:rPr>
      <w:sz w:val="22"/>
    </w:rPr>
  </w:style>
  <w:style w:type="character" w:styleId="af0">
    <w:name w:val="Hyperlink"/>
    <w:rsid w:val="008E1B80"/>
    <w:rPr>
      <w:color w:val="0000FF"/>
      <w:u w:val="single"/>
    </w:rPr>
  </w:style>
  <w:style w:type="table" w:styleId="af1">
    <w:name w:val="Table Grid"/>
    <w:basedOn w:val="a1"/>
    <w:rsid w:val="00E75E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BE7E70"/>
    <w:rPr>
      <w:color w:val="0000FF"/>
      <w:spacing w:val="0"/>
      <w:u w:val="double"/>
    </w:rPr>
  </w:style>
  <w:style w:type="paragraph" w:styleId="af2">
    <w:name w:val="header"/>
    <w:basedOn w:val="a"/>
    <w:rsid w:val="00E06399"/>
    <w:pPr>
      <w:tabs>
        <w:tab w:val="center" w:pos="4677"/>
        <w:tab w:val="right" w:pos="9355"/>
      </w:tabs>
    </w:pPr>
  </w:style>
  <w:style w:type="character" w:customStyle="1" w:styleId="DeltaViewFormatChange">
    <w:name w:val="DeltaView Format Change"/>
    <w:rsid w:val="00AA46BB"/>
    <w:rPr>
      <w:color w:val="80008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8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2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8A33F127EE8313F176ACFA8031CCE90595D46BD15B6B34FF9A10A0F28C74AD087D34A6BF93527FF7Bp8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%20&#1040;%20&#1060;&#1091;&#1085;&#1082;&#1094;&#1080;&#1103;%20&#1054;&#1058;%20&#1055;&#1041;%20&#1080;%20&#1054;&#1054;&#1057;\&#1055;&#1086;&#1083;&#1086;&#1078;&#1077;&#1085;&#1080;&#1077;%20&#1086;%20&#1050;&#1086;&#1084;&#1080;&#1090;&#1077;&#1090;&#1077;%20&#1080;%20&#1050;&#1054;&#1058;\&#1055;&#1086;&#1083;&#1086;&#1078;&#1077;&#1085;&#1080;&#1077;%20&#1086;%20&#1050;&#1054;&#1058;%20&#1055;&#1088;&#1077;&#1076;&#1087;&#1088;&#1080;&#1103;&#1090;&#1080;&#1103;_&#1087;&#1088;&#1086;&#1077;&#1082;&#1090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43EE85-E66D-439B-B35D-BFCEAAD83F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84786-7965-4CD6-99AF-EBC9FD0F79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18234A-C218-44B5-8261-3A080F658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Положение о КОТ Предприятия_проект шаблон</Template>
  <TotalTime>0</TotalTime>
  <Pages>5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нодательством Российской Федерации, Уставом ОАО «Сибирско-Ура</vt:lpstr>
    </vt:vector>
  </TitlesOfParts>
  <Company>sibur</Company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нодательством Российской Федерации, Уставом ОАО «Сибирско-Ура</dc:title>
  <dc:creator>Сотников Игорь Николаевич</dc:creator>
  <cp:lastModifiedBy>Двойнев Илья Владимирович</cp:lastModifiedBy>
  <cp:revision>2</cp:revision>
  <cp:lastPrinted>1900-12-31T21:00:00Z</cp:lastPrinted>
  <dcterms:created xsi:type="dcterms:W3CDTF">2024-08-14T10:55:00Z</dcterms:created>
  <dcterms:modified xsi:type="dcterms:W3CDTF">2024-08-14T10:55:00Z</dcterms:modified>
</cp:coreProperties>
</file>