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97" w:rsidRDefault="00D57597" w:rsidP="00313919">
      <w:pPr>
        <w:jc w:val="both"/>
        <w:rPr>
          <w:color w:val="000000"/>
          <w:szCs w:val="24"/>
          <w:shd w:val="clear" w:color="auto" w:fill="FFFFFF"/>
        </w:rPr>
      </w:pPr>
    </w:p>
    <w:p w:rsidR="00D57597" w:rsidRPr="00D57597" w:rsidRDefault="00D57597" w:rsidP="00313919">
      <w:pPr>
        <w:jc w:val="both"/>
        <w:rPr>
          <w:b/>
          <w:color w:val="FF0000"/>
          <w:szCs w:val="24"/>
          <w:shd w:val="clear" w:color="auto" w:fill="FFFFFF"/>
        </w:rPr>
      </w:pPr>
    </w:p>
    <w:p w:rsidR="002D593F" w:rsidRDefault="00EB43AD" w:rsidP="002D593F">
      <w:pPr>
        <w:jc w:val="center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Информация о методе регулирования</w:t>
      </w:r>
      <w:r w:rsidRPr="00EB43AD">
        <w:rPr>
          <w:b/>
          <w:szCs w:val="24"/>
          <w:shd w:val="clear" w:color="auto" w:fill="FFFFFF"/>
        </w:rPr>
        <w:t>, расчетной величине тарифов</w:t>
      </w:r>
    </w:p>
    <w:p w:rsidR="00D57597" w:rsidRDefault="00EB43AD" w:rsidP="002D593F">
      <w:pPr>
        <w:jc w:val="center"/>
        <w:rPr>
          <w:color w:val="000000"/>
          <w:szCs w:val="24"/>
          <w:shd w:val="clear" w:color="auto" w:fill="FFFFFF"/>
        </w:rPr>
      </w:pPr>
      <w:r w:rsidRPr="00EB43AD">
        <w:rPr>
          <w:b/>
          <w:szCs w:val="24"/>
          <w:shd w:val="clear" w:color="auto" w:fill="FFFFFF"/>
        </w:rPr>
        <w:t xml:space="preserve"> на </w:t>
      </w:r>
      <w:r>
        <w:rPr>
          <w:b/>
          <w:szCs w:val="24"/>
          <w:shd w:val="clear" w:color="auto" w:fill="FFFFFF"/>
        </w:rPr>
        <w:t>20</w:t>
      </w:r>
      <w:r w:rsidRPr="00EB43AD">
        <w:rPr>
          <w:b/>
          <w:szCs w:val="24"/>
          <w:shd w:val="clear" w:color="auto" w:fill="FFFFFF"/>
        </w:rPr>
        <w:t xml:space="preserve">15 год </w:t>
      </w:r>
      <w:r>
        <w:rPr>
          <w:b/>
          <w:szCs w:val="24"/>
          <w:shd w:val="clear" w:color="auto" w:fill="FFFFFF"/>
        </w:rPr>
        <w:t>–</w:t>
      </w:r>
      <w:r w:rsidRPr="00EB43AD">
        <w:rPr>
          <w:b/>
          <w:szCs w:val="24"/>
          <w:shd w:val="clear" w:color="auto" w:fill="FFFFFF"/>
        </w:rPr>
        <w:t xml:space="preserve"> </w:t>
      </w:r>
      <w:r>
        <w:rPr>
          <w:b/>
          <w:szCs w:val="24"/>
          <w:shd w:val="clear" w:color="auto" w:fill="FFFFFF"/>
        </w:rPr>
        <w:t>тепловая эн</w:t>
      </w:r>
      <w:r w:rsidR="002D593F">
        <w:rPr>
          <w:b/>
          <w:szCs w:val="24"/>
          <w:shd w:val="clear" w:color="auto" w:fill="FFFFFF"/>
        </w:rPr>
        <w:t>ер</w:t>
      </w:r>
      <w:r>
        <w:rPr>
          <w:b/>
          <w:szCs w:val="24"/>
          <w:shd w:val="clear" w:color="auto" w:fill="FFFFFF"/>
        </w:rPr>
        <w:t>гия.</w:t>
      </w:r>
    </w:p>
    <w:p w:rsidR="00EB43AD" w:rsidRPr="00EB43AD" w:rsidRDefault="00B1608D" w:rsidP="00313919">
      <w:pPr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ab/>
      </w:r>
    </w:p>
    <w:p w:rsidR="00EB43AD" w:rsidRPr="00EB43AD" w:rsidRDefault="00EB43AD" w:rsidP="00313919">
      <w:pPr>
        <w:jc w:val="both"/>
        <w:rPr>
          <w:color w:val="000000"/>
          <w:szCs w:val="24"/>
          <w:shd w:val="clear" w:color="auto" w:fill="FFFFFF"/>
        </w:rPr>
      </w:pPr>
    </w:p>
    <w:p w:rsidR="00313919" w:rsidRDefault="00EB43AD" w:rsidP="00313919">
      <w:pPr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Основание: </w:t>
      </w:r>
      <w:r w:rsidR="00313919" w:rsidRPr="00792FFD">
        <w:rPr>
          <w:color w:val="000000"/>
          <w:szCs w:val="24"/>
          <w:shd w:val="clear" w:color="auto" w:fill="FFFFFF"/>
        </w:rPr>
        <w:t xml:space="preserve">Постановление Правительства РФ от 5 июля 2013 г. N 570 "О стандартах раскрытия информации теплоснабжающими организациями, </w:t>
      </w:r>
      <w:proofErr w:type="spellStart"/>
      <w:r w:rsidR="00313919" w:rsidRPr="00792FFD">
        <w:rPr>
          <w:color w:val="000000"/>
          <w:szCs w:val="24"/>
          <w:shd w:val="clear" w:color="auto" w:fill="FFFFFF"/>
        </w:rPr>
        <w:t>теплосетевыми</w:t>
      </w:r>
      <w:proofErr w:type="spellEnd"/>
      <w:r w:rsidR="00313919" w:rsidRPr="00792FFD">
        <w:rPr>
          <w:color w:val="000000"/>
          <w:szCs w:val="24"/>
          <w:shd w:val="clear" w:color="auto" w:fill="FFFFFF"/>
        </w:rPr>
        <w:t xml:space="preserve"> организациями и органами регулирования"</w:t>
      </w:r>
    </w:p>
    <w:p w:rsidR="00313919" w:rsidRDefault="00313919" w:rsidP="00313919">
      <w:pPr>
        <w:jc w:val="both"/>
        <w:rPr>
          <w:color w:val="000000"/>
          <w:szCs w:val="24"/>
          <w:shd w:val="clear" w:color="auto" w:fill="FFFFFF"/>
        </w:rPr>
      </w:pPr>
    </w:p>
    <w:p w:rsidR="00313919" w:rsidRDefault="00313919" w:rsidP="00313919">
      <w:pPr>
        <w:jc w:val="both"/>
      </w:pPr>
      <w:r>
        <w:tab/>
        <w:t>а) о предлагаемом методе регулирования – метод экономически обоснованных затрат;</w:t>
      </w:r>
    </w:p>
    <w:p w:rsidR="00313919" w:rsidRDefault="00313919" w:rsidP="00313919">
      <w:pPr>
        <w:jc w:val="both"/>
        <w:rPr>
          <w:color w:val="000000"/>
          <w:szCs w:val="24"/>
          <w:shd w:val="clear" w:color="auto" w:fill="FFFFFF"/>
        </w:rPr>
      </w:pPr>
      <w:r>
        <w:tab/>
      </w:r>
      <w:r w:rsidRPr="00792FFD">
        <w:rPr>
          <w:color w:val="000000"/>
          <w:szCs w:val="24"/>
          <w:shd w:val="clear" w:color="auto" w:fill="FFFFFF"/>
        </w:rPr>
        <w:t>б) о расчетной величине цен (тарифов)</w:t>
      </w:r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руб</w:t>
      </w:r>
      <w:proofErr w:type="spellEnd"/>
      <w:r>
        <w:rPr>
          <w:color w:val="000000"/>
          <w:szCs w:val="24"/>
          <w:shd w:val="clear" w:color="auto" w:fill="FFFFFF"/>
        </w:rPr>
        <w:t>/Гкал:</w:t>
      </w:r>
    </w:p>
    <w:p w:rsidR="00313919" w:rsidRDefault="00313919" w:rsidP="00313919">
      <w:pPr>
        <w:jc w:val="both"/>
        <w:rPr>
          <w:color w:val="000000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769"/>
        <w:gridCol w:w="1985"/>
        <w:gridCol w:w="1610"/>
        <w:gridCol w:w="1610"/>
        <w:gridCol w:w="1610"/>
        <w:gridCol w:w="1611"/>
      </w:tblGrid>
      <w:tr w:rsidR="00313919" w:rsidTr="00313919">
        <w:trPr>
          <w:trHeight w:val="300"/>
        </w:trPr>
        <w:tc>
          <w:tcPr>
            <w:tcW w:w="1643" w:type="dxa"/>
            <w:vMerge w:val="restart"/>
          </w:tcPr>
          <w:p w:rsidR="00313919" w:rsidRDefault="00313919" w:rsidP="000109F0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Вид тарифа</w:t>
            </w:r>
          </w:p>
        </w:tc>
        <w:tc>
          <w:tcPr>
            <w:tcW w:w="1991" w:type="dxa"/>
            <w:vMerge w:val="restart"/>
          </w:tcPr>
          <w:p w:rsidR="00313919" w:rsidRDefault="00313919" w:rsidP="000109F0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Год 2015</w:t>
            </w:r>
          </w:p>
        </w:tc>
        <w:tc>
          <w:tcPr>
            <w:tcW w:w="6561" w:type="dxa"/>
            <w:gridSpan w:val="4"/>
          </w:tcPr>
          <w:p w:rsidR="00313919" w:rsidRDefault="00313919" w:rsidP="00313919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Вид теплоносителя</w:t>
            </w:r>
          </w:p>
        </w:tc>
      </w:tr>
      <w:tr w:rsidR="00BC5949" w:rsidTr="00313919">
        <w:tc>
          <w:tcPr>
            <w:tcW w:w="1643" w:type="dxa"/>
            <w:vMerge/>
          </w:tcPr>
          <w:p w:rsidR="00313919" w:rsidRDefault="00313919" w:rsidP="0031391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91" w:type="dxa"/>
            <w:vMerge/>
          </w:tcPr>
          <w:p w:rsidR="00313919" w:rsidRDefault="00313919" w:rsidP="0031391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280" w:type="dxa"/>
            <w:gridSpan w:val="2"/>
          </w:tcPr>
          <w:p w:rsidR="00313919" w:rsidRDefault="00313919" w:rsidP="00313919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Вода</w:t>
            </w:r>
          </w:p>
        </w:tc>
        <w:tc>
          <w:tcPr>
            <w:tcW w:w="3281" w:type="dxa"/>
            <w:gridSpan w:val="2"/>
          </w:tcPr>
          <w:p w:rsidR="00313919" w:rsidRDefault="00313919" w:rsidP="00313919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Пар</w:t>
            </w:r>
          </w:p>
        </w:tc>
      </w:tr>
      <w:tr w:rsidR="00BC5949" w:rsidTr="00313919">
        <w:tc>
          <w:tcPr>
            <w:tcW w:w="1643" w:type="dxa"/>
            <w:vMerge/>
          </w:tcPr>
          <w:p w:rsidR="00313919" w:rsidRDefault="00313919" w:rsidP="0031391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91" w:type="dxa"/>
            <w:vMerge/>
          </w:tcPr>
          <w:p w:rsidR="00313919" w:rsidRDefault="00313919" w:rsidP="0031391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40" w:type="dxa"/>
          </w:tcPr>
          <w:p w:rsidR="00313919" w:rsidRDefault="00313919" w:rsidP="0031391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С 1 января по 30 июня</w:t>
            </w:r>
          </w:p>
        </w:tc>
        <w:tc>
          <w:tcPr>
            <w:tcW w:w="1640" w:type="dxa"/>
          </w:tcPr>
          <w:p w:rsidR="00313919" w:rsidRDefault="00313919" w:rsidP="008B2B53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С 1 января по 30 июня</w:t>
            </w:r>
          </w:p>
        </w:tc>
        <w:tc>
          <w:tcPr>
            <w:tcW w:w="1640" w:type="dxa"/>
          </w:tcPr>
          <w:p w:rsidR="00313919" w:rsidRDefault="00313919" w:rsidP="00AD2AA7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С 1 января по 30 июня</w:t>
            </w:r>
          </w:p>
        </w:tc>
        <w:tc>
          <w:tcPr>
            <w:tcW w:w="1641" w:type="dxa"/>
          </w:tcPr>
          <w:p w:rsidR="00313919" w:rsidRDefault="00313919" w:rsidP="0018633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С 1 января по 30 июня</w:t>
            </w:r>
          </w:p>
        </w:tc>
      </w:tr>
      <w:tr w:rsidR="00313919" w:rsidTr="00B4118B">
        <w:tc>
          <w:tcPr>
            <w:tcW w:w="10195" w:type="dxa"/>
            <w:gridSpan w:val="6"/>
          </w:tcPr>
          <w:p w:rsidR="00313919" w:rsidRDefault="00313919" w:rsidP="0031391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</w:tr>
      <w:tr w:rsidR="00313919" w:rsidTr="000109F0">
        <w:tc>
          <w:tcPr>
            <w:tcW w:w="1643" w:type="dxa"/>
            <w:vMerge w:val="restart"/>
            <w:vAlign w:val="center"/>
          </w:tcPr>
          <w:p w:rsidR="00313919" w:rsidRDefault="00BC5949" w:rsidP="000109F0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Одноставочный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руб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>/Гкал</w:t>
            </w:r>
          </w:p>
        </w:tc>
        <w:tc>
          <w:tcPr>
            <w:tcW w:w="1991" w:type="dxa"/>
          </w:tcPr>
          <w:p w:rsidR="00313919" w:rsidRDefault="00313919" w:rsidP="00313919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По тепловым сетям без дополнительного преобразования</w:t>
            </w:r>
          </w:p>
        </w:tc>
        <w:tc>
          <w:tcPr>
            <w:tcW w:w="3280" w:type="dxa"/>
            <w:gridSpan w:val="2"/>
            <w:vAlign w:val="center"/>
          </w:tcPr>
          <w:p w:rsidR="00313919" w:rsidRDefault="00313919" w:rsidP="00313919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313919" w:rsidRDefault="00BC5949" w:rsidP="00313919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168,862</w:t>
            </w:r>
          </w:p>
        </w:tc>
      </w:tr>
      <w:tr w:rsidR="00313919" w:rsidTr="006B137D">
        <w:tc>
          <w:tcPr>
            <w:tcW w:w="1643" w:type="dxa"/>
            <w:vMerge/>
          </w:tcPr>
          <w:p w:rsidR="00313919" w:rsidRDefault="00313919" w:rsidP="00313919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91" w:type="dxa"/>
          </w:tcPr>
          <w:p w:rsidR="00313919" w:rsidRDefault="00313919" w:rsidP="00313919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По тепловым сетям с дополнительным 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дополнительным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 преобразованием</w:t>
            </w:r>
          </w:p>
        </w:tc>
        <w:tc>
          <w:tcPr>
            <w:tcW w:w="3280" w:type="dxa"/>
            <w:gridSpan w:val="2"/>
            <w:vAlign w:val="center"/>
          </w:tcPr>
          <w:p w:rsidR="00313919" w:rsidRDefault="00BC5949" w:rsidP="00313919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694,684</w:t>
            </w:r>
          </w:p>
        </w:tc>
        <w:tc>
          <w:tcPr>
            <w:tcW w:w="3281" w:type="dxa"/>
            <w:gridSpan w:val="2"/>
            <w:vAlign w:val="center"/>
          </w:tcPr>
          <w:p w:rsidR="00313919" w:rsidRDefault="00BC5949" w:rsidP="00313919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627,794</w:t>
            </w:r>
          </w:p>
        </w:tc>
      </w:tr>
    </w:tbl>
    <w:p w:rsidR="00313919" w:rsidRDefault="00313919" w:rsidP="00313919">
      <w:pPr>
        <w:jc w:val="both"/>
        <w:rPr>
          <w:color w:val="000000"/>
          <w:szCs w:val="24"/>
          <w:shd w:val="clear" w:color="auto" w:fill="FFFFFF"/>
        </w:rPr>
      </w:pPr>
    </w:p>
    <w:p w:rsidR="00313919" w:rsidRDefault="00BC5949" w:rsidP="00313919">
      <w:pPr>
        <w:jc w:val="both"/>
        <w:rPr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ab/>
      </w:r>
      <w:r w:rsidR="00313919" w:rsidRPr="00792FFD">
        <w:rPr>
          <w:color w:val="000000"/>
          <w:szCs w:val="24"/>
          <w:shd w:val="clear" w:color="auto" w:fill="FFFFFF"/>
        </w:rPr>
        <w:t>в) о сроке действия цен (тарифов)</w:t>
      </w:r>
      <w:r w:rsidR="00313919">
        <w:rPr>
          <w:color w:val="000000"/>
          <w:szCs w:val="24"/>
          <w:shd w:val="clear" w:color="auto" w:fill="FFFFFF"/>
        </w:rPr>
        <w:t xml:space="preserve"> </w:t>
      </w:r>
      <w:r w:rsidR="00313919" w:rsidRPr="00F94126">
        <w:rPr>
          <w:szCs w:val="24"/>
          <w:shd w:val="clear" w:color="auto" w:fill="FFFFFF"/>
        </w:rPr>
        <w:t xml:space="preserve">– </w:t>
      </w:r>
      <w:r>
        <w:rPr>
          <w:szCs w:val="24"/>
          <w:shd w:val="clear" w:color="auto" w:fill="FFFFFF"/>
        </w:rPr>
        <w:t xml:space="preserve">период регулирования </w:t>
      </w:r>
      <w:r w:rsidR="00313919" w:rsidRPr="00F94126">
        <w:rPr>
          <w:szCs w:val="24"/>
          <w:shd w:val="clear" w:color="auto" w:fill="FFFFFF"/>
        </w:rPr>
        <w:t>2015гг;</w:t>
      </w:r>
      <w:r w:rsidR="00313919">
        <w:rPr>
          <w:szCs w:val="24"/>
          <w:shd w:val="clear" w:color="auto" w:fill="FFFFFF"/>
        </w:rPr>
        <w:t xml:space="preserve"> </w:t>
      </w:r>
    </w:p>
    <w:p w:rsidR="00313919" w:rsidRDefault="00BC5949" w:rsidP="00313919">
      <w:pPr>
        <w:jc w:val="both"/>
      </w:pPr>
      <w:r>
        <w:tab/>
        <w:t>д) о необходимой валовой выручке на соответствующий период, в том числе с разбивкой  по годам – НВВ на передачу тепловой энергии на 2015 год по водяным тепловым сетям 1075,67 тыс. руб., по паровым сетям – 94167,3 тыс. руб.</w:t>
      </w:r>
    </w:p>
    <w:p w:rsidR="00392E21" w:rsidRDefault="00392E21" w:rsidP="00392E21">
      <w:r>
        <w:tab/>
        <w:t>е) о годовом объеме отпуска  тепловой энергии в виде пара или воды из тепловых сетей регулируемой организации</w:t>
      </w:r>
      <w:proofErr w:type="gramStart"/>
      <w:r>
        <w:t xml:space="preserve"> :</w:t>
      </w:r>
      <w:proofErr w:type="gramEnd"/>
      <w:r>
        <w:t xml:space="preserve"> теплоноситель вода – 2,045 тыс. Гкал, пар 231,14 тыс. Гкал.</w:t>
      </w:r>
    </w:p>
    <w:sectPr w:rsidR="00392E21" w:rsidSect="001658BF">
      <w:pgSz w:w="11906" w:h="16838"/>
      <w:pgMar w:top="964" w:right="680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3919"/>
    <w:rsid w:val="000109F0"/>
    <w:rsid w:val="000E7043"/>
    <w:rsid w:val="001658BF"/>
    <w:rsid w:val="002767B9"/>
    <w:rsid w:val="002D593F"/>
    <w:rsid w:val="00313919"/>
    <w:rsid w:val="00392E21"/>
    <w:rsid w:val="00491263"/>
    <w:rsid w:val="006E5EAA"/>
    <w:rsid w:val="00844D19"/>
    <w:rsid w:val="00A479EE"/>
    <w:rsid w:val="00B1608D"/>
    <w:rsid w:val="00BC5949"/>
    <w:rsid w:val="00CA13AB"/>
    <w:rsid w:val="00D57597"/>
    <w:rsid w:val="00EB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43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43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&amp;K</dc:creator>
  <cp:lastModifiedBy> </cp:lastModifiedBy>
  <cp:revision>8</cp:revision>
  <dcterms:created xsi:type="dcterms:W3CDTF">2014-04-30T13:33:00Z</dcterms:created>
  <dcterms:modified xsi:type="dcterms:W3CDTF">2014-05-06T10:38:00Z</dcterms:modified>
</cp:coreProperties>
</file>